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jc w:val="center"/>
        <w:textAlignment w:val="auto"/>
        <w:rPr>
          <w:rFonts w:ascii="Times New Roman" w:eastAsia="宋体" w:hAnsi="Times New Roman" w:cs="Times New Roman" w:hint="eastAsia"/>
          <w:b/>
          <w:bCs/>
          <w:sz w:val="32"/>
          <w:szCs w:val="32"/>
          <w:lang w:val="en-US" w:eastAsia="zh-CN"/>
        </w:rPr>
      </w:pPr>
      <w:r>
        <w:rPr>
          <w:rFonts w:ascii="Times New Roman" w:eastAsia="宋体" w:hAnsi="Times New Roman" w:cs="Times New Roman" w:hint="eastAsia"/>
          <w:b/>
          <w:bCs/>
          <w:sz w:val="32"/>
          <w:szCs w:val="32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10934700</wp:posOffset>
            </wp:positionV>
            <wp:extent cx="292100" cy="495300"/>
            <wp:wrapNone/>
            <wp:docPr id="1000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 w:hint="eastAsia"/>
          <w:b/>
          <w:bCs/>
          <w:sz w:val="32"/>
          <w:szCs w:val="32"/>
          <w:lang w:val="en-US" w:eastAsia="zh-CN"/>
        </w:rPr>
        <w:t>高一期末试题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b/>
          <w:bCs/>
          <w:sz w:val="21"/>
          <w:szCs w:val="21"/>
        </w:rPr>
      </w:pPr>
      <w:r>
        <w:rPr>
          <w:rFonts w:ascii="Times New Roman" w:eastAsia="宋体" w:hAnsi="Times New Roman" w:cs="Times New Roman" w:hint="eastAsia"/>
          <w:b/>
          <w:bCs/>
          <w:sz w:val="21"/>
          <w:szCs w:val="21"/>
        </w:rPr>
        <w:t>考生注意：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本试卷共150分，考试时间150分钟。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2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请将各题答案填写在答题卡上。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3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本试卷主要考试内容：部编版必修下册。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b/>
          <w:bCs/>
          <w:sz w:val="24"/>
          <w:szCs w:val="24"/>
          <w:lang w:eastAsia="zh-CN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一、现代文阅读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:lang w:eastAsia="zh-CN"/>
        </w:rPr>
        <w:t>（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35分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一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现代文阅读I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本题共5小题，19分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阅读下面的文字，完成1～5题。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宋体" w:hAnsi="Times New Roman" w:cs="Times New Roman" w:hint="eastAsia"/>
          <w:b/>
          <w:bCs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b/>
          <w:bCs/>
          <w:sz w:val="21"/>
          <w:szCs w:val="21"/>
        </w:rPr>
        <w:t>材料一</w:t>
      </w:r>
      <w:r>
        <w:rPr>
          <w:rFonts w:ascii="Times New Roman" w:eastAsia="宋体" w:hAnsi="Times New Roman" w:cs="Times New Roman" w:hint="eastAsia"/>
          <w:b/>
          <w:bCs/>
          <w:sz w:val="21"/>
          <w:szCs w:val="21"/>
          <w:lang w:eastAsia="zh-CN"/>
        </w:rPr>
        <w:t>：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传统村落是农耕文明和乡土文化的缩影，承载着中华民族的记忆。很多传统村落已有数百年乃至逾千年历史，它们不仅留存着历史的“现场”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楷体" w:hAnsi="Times New Roman" w:cs="Times New Roman" w:hint="eastAsia"/>
          <w:sz w:val="21"/>
          <w:szCs w:val="21"/>
        </w:rPr>
        <w:t>还接续文化传统，记录着一代代人的生活轨迹。保护传统村落，就是保护民族记忆。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保护传统村落，不能把保护与发展割裂开来。有人担心，对传统村落过度保护，会不会影响乡村发展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？</w:t>
      </w:r>
      <w:r>
        <w:rPr>
          <w:rFonts w:ascii="Times New Roman" w:eastAsia="楷体" w:hAnsi="Times New Roman" w:cs="Times New Roman" w:hint="eastAsia"/>
          <w:sz w:val="21"/>
          <w:szCs w:val="21"/>
        </w:rPr>
        <w:t>会不会掣肘乡村振兴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？</w:t>
      </w:r>
      <w:r>
        <w:rPr>
          <w:rFonts w:ascii="Times New Roman" w:eastAsia="楷体" w:hAnsi="Times New Roman" w:cs="Times New Roman" w:hint="eastAsia"/>
          <w:sz w:val="21"/>
          <w:szCs w:val="21"/>
        </w:rPr>
        <w:t>这种担心是多余的，保护和发展并不矛盾。在保护传统村落的同时，完全可以做到让村容村貌更美，让村民生活更便利。比如，每一个传统村落都有历史建筑。这些建筑镌刻着村落发展的印记，要对它们加大保护，而不是损害、拆除，这样才能提升传统村落的魅力。保护传统村落，我们要提高政治站位，真正站在守卫乡村文明的高度，真正感悟保护耕读文明的意义，才能做好这项工作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近年来，</w:t>
      </w:r>
      <w:r>
        <w:rPr>
          <w:rFonts w:ascii="Times New Roman" w:eastAsia="楷体" w:hAnsi="Times New Roman" w:cs="Times New Roman" w:hint="eastAsia"/>
          <w:sz w:val="21"/>
          <w:szCs w:val="21"/>
          <w:lang w:val="en-US" w:eastAsia="zh-CN"/>
        </w:rPr>
        <w:t>一</w:t>
      </w:r>
      <w:r>
        <w:rPr>
          <w:rFonts w:ascii="Times New Roman" w:eastAsia="楷体" w:hAnsi="Times New Roman" w:cs="Times New Roman" w:hint="eastAsia"/>
          <w:sz w:val="21"/>
          <w:szCs w:val="21"/>
        </w:rPr>
        <w:t>些影视作品带火了不少传统村落，吸引很多人前去打卡。传统村落进入公共场域，并非坏事——让更多人了解传统村落，走进传统村落，感受传统村落的魅力，体会兴于此的一些非遗，更激发人们的保护自觉，也能更好地弘扬传统文化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事实上，国家也提出“保护为先、利用为基、传承为本”。保护、利用、传承是一体的，光有保护而不利用，或者光有传承而不保护，都是顾此失彼，不利于传统村落发挥作用。保护好、利用好、传承好，才是真正对传统村落负责。在这个过程中，尤要增强传统村落的内生发展动力，让传统村落更有力量实现传承，为时代标注风采，为后人留存记忆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jc w:val="right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摘编自王石川《保护传统村落，留住悠悠乡愁》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宋体" w:hAnsi="Times New Roman" w:cs="Times New Roman" w:hint="eastAsia"/>
          <w:b/>
          <w:bCs/>
          <w:sz w:val="21"/>
          <w:szCs w:val="21"/>
        </w:rPr>
      </w:pPr>
      <w:r>
        <w:rPr>
          <w:rFonts w:ascii="Times New Roman" w:eastAsia="宋体" w:hAnsi="Times New Roman" w:cs="Times New Roman" w:hint="eastAsia"/>
          <w:b/>
          <w:bCs/>
          <w:sz w:val="21"/>
          <w:szCs w:val="21"/>
        </w:rPr>
        <w:t>材料二：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日前，2023年传统村落集中连片保护利用示范名单公布，北京市密云区、湖南省张家界市永定区、四川省南充市</w:t>
      </w:r>
      <w:r>
        <w:rPr>
          <w:rFonts w:ascii="Times New Roman" w:eastAsia="楷体" w:hAnsi="Times New Roman" w:cs="Times New Roman" w:hint="eastAsia"/>
          <w:sz w:val="21"/>
          <w:szCs w:val="21"/>
          <w:lang w:val="en-US" w:eastAsia="zh-CN"/>
        </w:rPr>
        <w:t>阆中</w:t>
      </w:r>
      <w:r>
        <w:rPr>
          <w:rFonts w:ascii="Times New Roman" w:eastAsia="楷体" w:hAnsi="Times New Roman" w:cs="Times New Roman" w:hint="eastAsia"/>
          <w:sz w:val="21"/>
          <w:szCs w:val="21"/>
        </w:rPr>
        <w:t>市等35个县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楷体" w:hAnsi="Times New Roman" w:cs="Times New Roman" w:hint="eastAsia"/>
          <w:sz w:val="21"/>
          <w:szCs w:val="21"/>
        </w:rPr>
        <w:t>市、区、旗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楷体" w:hAnsi="Times New Roman" w:cs="Times New Roman" w:hint="eastAsia"/>
          <w:sz w:val="21"/>
          <w:szCs w:val="21"/>
        </w:rPr>
        <w:t>位列其中。据统计，目前，有8155个传统村落列入国家级保护名录，保护了5</w:t>
      </w:r>
      <w:r>
        <w:rPr>
          <w:rFonts w:ascii="Times New Roman" w:eastAsia="楷体" w:hAnsi="Times New Roman" w:cs="Times New Roman" w:hint="eastAsia"/>
          <w:sz w:val="21"/>
          <w:szCs w:val="21"/>
          <w:lang w:val="en-US" w:eastAsia="zh-CN"/>
        </w:rPr>
        <w:t>3.</w:t>
      </w:r>
      <w:r>
        <w:rPr>
          <w:rFonts w:ascii="Times New Roman" w:eastAsia="楷体" w:hAnsi="Times New Roman" w:cs="Times New Roman" w:hint="eastAsia"/>
          <w:sz w:val="21"/>
          <w:szCs w:val="21"/>
        </w:rPr>
        <w:t>9万栋历史建筑和传统民居，挖掘了4789项省级以上非物质文化遗产。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传统村落是中华农耕文明的“基因库”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楷体" w:hAnsi="Times New Roman" w:cs="Times New Roman" w:hint="eastAsia"/>
          <w:sz w:val="21"/>
          <w:szCs w:val="21"/>
        </w:rPr>
        <w:t>也是中华传统文化的“宝藏匣”。传统村落保存着珍贵的历史信息与文化景观，极具文明价值和传承意义。一方面，每一处形态丰富、别具特色的传统村落都是鲜活的文化遗产，生动多元地诠释着乡土文明，自由展现着各自独特的物质、社会、精神文化传统，极具历史文化、科学研究、艺术审美价值；另一方面，传统村落如今仍是“一方人”生活栖居之地，在城市化进程不断加速的当下，保护好“一方水土”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楷体" w:hAnsi="Times New Roman" w:cs="Times New Roman" w:hint="eastAsia"/>
          <w:sz w:val="21"/>
          <w:szCs w:val="21"/>
        </w:rPr>
        <w:t>也是意在保护人们始终记挂的精神家园，给当下社会情绪带来调节和抚慰。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令人欣慰的是，为了让乡愁有“乡”可寻，近年来各地纷纷落实各项举措，积极守护好“一方水土一方人”。历史画廊、文化风情街、沉浸式街区……在湖北，许多传统村落改造秉持“修新如故”的理念，创意打造休闲旅游景区、展现乡土生活方式，保存并发扬着村落历代传承的生活文化传统和鲜活魅力。永子、乌铜走银、彩陶……在云南省保山市的板桥古镇，非遗、文创商家纷纷入驻，村民作为当地传统文化“推介人”笑迎八方游客，传统村落中的烟火气让人流连，村民生活水平也随“非遗</w:t>
      </w:r>
      <w:r>
        <w:rPr>
          <w:rFonts w:ascii="Times New Roman" w:eastAsia="楷体" w:hAnsi="Times New Roman" w:cs="Times New Roman" w:hint="eastAsia"/>
          <w:sz w:val="21"/>
          <w:szCs w:val="21"/>
          <w:lang w:val="en-US" w:eastAsia="zh-CN"/>
        </w:rPr>
        <w:t>＋</w:t>
      </w:r>
      <w:r>
        <w:rPr>
          <w:rFonts w:ascii="Times New Roman" w:eastAsia="楷体" w:hAnsi="Times New Roman" w:cs="Times New Roman" w:hint="eastAsia"/>
          <w:sz w:val="21"/>
          <w:szCs w:val="21"/>
        </w:rPr>
        <w:t>旅游”深度融合而持续提高。传统村落连接着历史与现代、乡土与人情，诸多实践生动表明，如此丰富多彩、极具现代魅力的文化风貌还需更多独特的“打开方式”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楷体" w:hAnsi="Times New Roman" w:cs="Times New Roman" w:hint="eastAsia"/>
          <w:sz w:val="21"/>
          <w:szCs w:val="21"/>
        </w:rPr>
        <w:t>助力其传承发扬，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与此同时，还应当关注到，传统村落保护如今仍然面临一些客观难题与困境。从现实状况来看，有的地方将非遗项目打造成演出节目，却忽略了传统内容和特色道具，不恰当地加入现代元素，许多村民无法理解，参与度自然也低；一些传统村落基础设施落后，保护性开发不到位，仍需专业统一的设计改造，为村民提高生活质量，为游客提升旅游体验；还有地方对传统村落内涵与价值的认知不深、对传统村落申报不够积极，部分未进入保护名录的古建筑得不到妥善保护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“保护为先、利用为基、传承为本”是传统村落保护利用的总体原则。一方面，应当挖掘并运用好传统村落自身资源禀赋，充分激发其传承发展的强大内生动力；同时，还应积极推动“乡村古韵”与“现代气息”相互交融，让更多传统村落的文化遗存焕发生机和风采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传统村落文明价值的挖掘、传承与发扬离不开人。如今，传统村落的保护与开发需要将目光放长远，多从以人为本的视角出发，重视当地群众意愿、态度及生活质量，调动村民积极融入传统村落的保护行动，主动诠释乡土特色禀赋；还要注重聆听广大游客真实反馈，及时回应大众物质、精神诉求，从而打造更宜居宜游的村落“新颜”。相信在各方积极关注、共同努力下，传统村落一定能够更好地焕发时代崭新风貌，留住记忆中的乡愁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jc w:val="right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摘编自陈之琪《焕发传统村落的时代生机与魅力》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下列对材料相关内容的理解和分析，不正确的一项是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）（</w:t>
      </w:r>
      <w:r>
        <w:rPr>
          <w:rFonts w:ascii="Times New Roman" w:eastAsia="宋体" w:hAnsi="Times New Roman" w:cs="Times New Roman" w:hint="eastAsia"/>
          <w:sz w:val="21"/>
          <w:szCs w:val="21"/>
        </w:rPr>
        <w:t>3分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A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加大对传统村落的历史建筑的保护力度，不仅不会影响乡村发展，还能够提升传统村落的魅力。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B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保护传统村落，积极守护好“一方水土一方人”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</w:rPr>
        <w:t>需要更多独特的“打开方式”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</w:rPr>
        <w:t>助力其传承发扬。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C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保护传统村落，应该把挖掘并运用好传统村落自身资源禀赋放在首位，而不需要靠加入现代元素，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D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打造更宜居宜游的村落“新颜”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</w:rPr>
        <w:t>要多从以人为本的视角出发，注重聆听广大游客真实反馈及诉求。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2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根据材料内容，下列说法不正确的一项是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）（</w:t>
      </w:r>
      <w:r>
        <w:rPr>
          <w:rFonts w:ascii="Times New Roman" w:eastAsia="宋体" w:hAnsi="Times New Roman" w:cs="Times New Roman" w:hint="eastAsia"/>
          <w:sz w:val="21"/>
          <w:szCs w:val="21"/>
        </w:rPr>
        <w:t>3分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A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材料一与材料二都谈到保护传统村落，不过材料一更侧重于论述当前保护传统村落的得失与前景。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B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在保护传统村落的同时，让其进入公共场域，能够让更多人了解传统村落，激发人们的保护自觉。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C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材料二既肯定了近年来各地落实的保护传统村落的各项举措，也指出了所面临的一些难题与困境。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D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材料一和材料二都运用了举例论证的方法，使读者能更好理解所论述的内容，增强文章的说服力。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3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下列选项，最适合作为论据来支撑材料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一</w:t>
      </w:r>
      <w:r>
        <w:rPr>
          <w:rFonts w:ascii="Times New Roman" w:eastAsia="宋体" w:hAnsi="Times New Roman" w:cs="Times New Roman" w:hint="eastAsia"/>
          <w:sz w:val="21"/>
          <w:szCs w:val="21"/>
        </w:rPr>
        <w:t>观点的一项是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）（</w:t>
      </w:r>
      <w:r>
        <w:rPr>
          <w:rFonts w:ascii="Times New Roman" w:eastAsia="宋体" w:hAnsi="Times New Roman" w:cs="Times New Roman" w:hint="eastAsia"/>
          <w:sz w:val="21"/>
          <w:szCs w:val="21"/>
        </w:rPr>
        <w:t>3分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A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广西某地加强对传统建筑的保护，把村中居民全部迁出，打造村落旅游景点。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B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福建某地模仿欧洲古城堡的样式对古村落的古建筑进行改造，吸引了很多人前去打卡。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C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安徽某地对某古村落进行修缮，拆除现代建筑，并拒绝游人进入，让其完全保持原汁原味。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D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北京某古村落既保留了天井、老树，又增加了容纳更多住户之能，满足了与时俱进的要求。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4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．“</w:t>
      </w:r>
      <w:r>
        <w:rPr>
          <w:rFonts w:ascii="Times New Roman" w:eastAsia="宋体" w:hAnsi="Times New Roman" w:cs="Times New Roman" w:hint="eastAsia"/>
          <w:sz w:val="21"/>
          <w:szCs w:val="21"/>
        </w:rPr>
        <w:t>相得益彰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”</w:t>
      </w:r>
      <w:r>
        <w:rPr>
          <w:rFonts w:ascii="Times New Roman" w:eastAsia="宋体" w:hAnsi="Times New Roman" w:cs="Times New Roman" w:hint="eastAsia"/>
          <w:sz w:val="21"/>
          <w:szCs w:val="21"/>
        </w:rPr>
        <w:t>出自《史记·伯夷列传》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</w:rPr>
        <w:t>指相互配合得好，各方的长处就更能显现。请根据此说法对材料一进行分析。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4分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5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保护传统村落有何重要意义和价值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？</w:t>
      </w:r>
      <w:r>
        <w:rPr>
          <w:rFonts w:ascii="Times New Roman" w:eastAsia="宋体" w:hAnsi="Times New Roman" w:cs="Times New Roman" w:hint="eastAsia"/>
          <w:sz w:val="21"/>
          <w:szCs w:val="21"/>
        </w:rPr>
        <w:t>请结合两则材料谈谈你的看法。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6分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二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现代文阅读Ⅱ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本题共4小题，16分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阅读下面的文字，完成6～9题。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jc w:val="center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b/>
          <w:bCs/>
          <w:sz w:val="21"/>
          <w:szCs w:val="21"/>
        </w:rPr>
        <w:t>《红楼梦》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节选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  <w:vertAlign w:val="superscript"/>
        </w:rPr>
        <w:t>①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楷体" w:hAnsi="Times New Roman" w:cs="Times New Roman" w:hint="eastAsia"/>
          <w:sz w:val="21"/>
          <w:szCs w:val="21"/>
        </w:rPr>
        <w:t>曹雪芹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至晚饭后，待贾母安寝了，宝钗等入园时，王善保家的便请了凤姐一并入园，喝命将角门皆上锁，便从上夜的婆子处抄检起，不过抄检出些多余攒下蜡烛灯油等物。王善保家的道：“这也是赃，不许动，等明儿回过太太再动。”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于是先就到怡红院中，喝命关门。王善保家的等搜了一回，又细问这几个箱子是谁的，都叫本人来亲自打开。袭人因见晴雯这样，知道必有异事，又见这番抄检，只得自己先出来打开了箱子并匣子，任其搜检一番，不过是平常动用之物。随放下又搜别人的，挨次都一一搜过。到了晴雯的箱子，因问：“是谁的，怎不开了让搜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？</w:t>
      </w:r>
      <w:r>
        <w:rPr>
          <w:rFonts w:ascii="Times New Roman" w:eastAsia="楷体" w:hAnsi="Times New Roman" w:cs="Times New Roman" w:hint="eastAsia"/>
          <w:sz w:val="21"/>
          <w:szCs w:val="21"/>
        </w:rPr>
        <w:t>”袭人等方欲代晴雯开时，只见晴雯挽着头发闯进来，豁一声将箱子掀开，两手捉着底子，朝天往地下尽情一倒，将所有之物尽都倒出。王善保家的也觉没趣，看了一看，也无甚私弊之物。回了凤姐，要往别处去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一径出来，因向王善保家的道：“我有一句话，不知是不是。要抄检只抄检咱们家的人，薛大姑娘</w:t>
      </w:r>
      <w:r>
        <w:rPr>
          <w:rFonts w:ascii="Times New Roman" w:eastAsia="楷体" w:hAnsi="Times New Roman" w:cs="Times New Roman" w:hint="eastAsia"/>
          <w:sz w:val="21"/>
          <w:szCs w:val="21"/>
          <w:vertAlign w:val="superscript"/>
        </w:rPr>
        <w:t>②</w:t>
      </w:r>
      <w:r>
        <w:rPr>
          <w:rFonts w:ascii="Times New Roman" w:eastAsia="楷体" w:hAnsi="Times New Roman" w:cs="Times New Roman" w:hint="eastAsia"/>
          <w:sz w:val="21"/>
          <w:szCs w:val="21"/>
        </w:rPr>
        <w:t>屋里，断乎检抄不得的。”王善保家的笑道：“这个自然。岂有抄起亲戚家来。”凤姐点头道：“我也这样说呢。”一头说，一头到了潇湘馆内。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黛玉已睡了。那个王善保家的带了众人到丫鬟房中，也一一开箱倒笼抄检了一番。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又到探春院内，谁知早有人报与探春了。探春也就猜着必有原故，所以引出这等丑态来，遂命众丫鬟秉烛开门而待。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一时众人来了。探春故问何事。凤姐笑道：“因丢了一件东西，连日访察不出人来，恐怕旁人赖这些女孩子们，所以越性大家搜一搜，使人去疑，倒是洗净他们的好法子。”探春冷笑道：“我们的丫头自然都是些贼，我就是头一个窝主。既如此，先来搜我的箱柜，他们所有偷了来的都交给我藏着呢。”说着便命丫头们把箱柜一齐打开，将镜奁、妆盒、衾袱、衣包若大若小之物一齐打开，请凤姐去抄阅。凤姐陪笑道：“我不过是奉太太的命来，妹妹别错怪我。何必生气。”因命丫鬟们快快关上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平儿丰儿等忙着替待书等关的关，收的收。探春道：“我的东西倒许你们搜阅；要想搜我的丫头，这却不能。我原比众人歹毒，凡丫头所有的东西我都知道，都在我这里间收着，一针一线他们也没的收藏，要搜所以只来搜我。你们不依，只管去回太太，只说我违背了太太，该怎么处治，我去自领。你们别忙，自然连你们抄的日子有呢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！</w:t>
      </w:r>
      <w:r>
        <w:rPr>
          <w:rFonts w:ascii="Times New Roman" w:eastAsia="楷体" w:hAnsi="Times New Roman" w:cs="Times New Roman" w:hint="eastAsia"/>
          <w:sz w:val="21"/>
          <w:szCs w:val="21"/>
        </w:rPr>
        <w:t>你们今日早起不曾议论甄家，自己家里好好的抄家，果然今日真抄了。咱们也渐渐的来了。可知这样大族人家，若从外头杀来，一时是杀不死的，这是古人曾说的，‘百足之虫，死而不僵’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楷体" w:hAnsi="Times New Roman" w:cs="Times New Roman" w:hint="eastAsia"/>
          <w:sz w:val="21"/>
          <w:szCs w:val="21"/>
        </w:rPr>
        <w:t>必须先从家里自杀自灭起来，才能一败涂地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！</w:t>
      </w:r>
      <w:r>
        <w:rPr>
          <w:rFonts w:ascii="Times New Roman" w:eastAsia="楷体" w:hAnsi="Times New Roman" w:cs="Times New Roman" w:hint="eastAsia"/>
          <w:sz w:val="21"/>
          <w:szCs w:val="21"/>
        </w:rPr>
        <w:t>”说着，不觉流下泪来。凤姐只看着众媳妇们。周瑞家的便道：“既是女孩子的东西全在这里，奶奶且请到别处去罢，也让姑娘好安寝。”凤姐便起身告辞。探春道：“可细细的搜明白了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？</w:t>
      </w:r>
      <w:r>
        <w:rPr>
          <w:rFonts w:ascii="Times New Roman" w:eastAsia="楷体" w:hAnsi="Times New Roman" w:cs="Times New Roman" w:hint="eastAsia"/>
          <w:sz w:val="21"/>
          <w:szCs w:val="21"/>
        </w:rPr>
        <w:t>若明日再来，我就不依了。”凤姐笑道：“既然丫头们的东西都在这里，就不必搜了。”探春冷笑道：“你果然倒乖。连我的包袱都打开了，还说没翻。明日敢说我护着丫头们，不许你们翻了。你趁早说明，若还要翻，不妨再翻一遍。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”</w:t>
      </w:r>
      <w:r>
        <w:rPr>
          <w:rFonts w:ascii="Times New Roman" w:eastAsia="楷体" w:hAnsi="Times New Roman" w:cs="Times New Roman" w:hint="eastAsia"/>
          <w:sz w:val="21"/>
          <w:szCs w:val="21"/>
        </w:rPr>
        <w:t>凤姐知道探春素日与众不同的，只得陪笑道：“我已经连你的东西</w:t>
      </w:r>
      <w:bookmarkStart w:id="0" w:name="_GoBack"/>
      <w:bookmarkEnd w:id="0"/>
      <w:r>
        <w:rPr>
          <w:rFonts w:ascii="Times New Roman" w:eastAsia="楷体" w:hAnsi="Times New Roman" w:cs="Times New Roman" w:hint="eastAsia"/>
          <w:sz w:val="21"/>
          <w:szCs w:val="21"/>
        </w:rPr>
        <w:t>都搜查明白了。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”</w:t>
      </w:r>
      <w:r>
        <w:rPr>
          <w:rFonts w:ascii="Times New Roman" w:eastAsia="楷体" w:hAnsi="Times New Roman" w:cs="Times New Roman" w:hint="eastAsia"/>
          <w:sz w:val="21"/>
          <w:szCs w:val="21"/>
        </w:rPr>
        <w:t>探春又问众人：“你们也都搜明白了不曾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？</w:t>
      </w:r>
      <w:r>
        <w:rPr>
          <w:rFonts w:ascii="Times New Roman" w:eastAsia="楷体" w:hAnsi="Times New Roman" w:cs="Times New Roman" w:hint="eastAsia"/>
          <w:sz w:val="21"/>
          <w:szCs w:val="21"/>
        </w:rPr>
        <w:t>”周瑞家的等都陪笑说：“都翻明白了。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”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那王善保家的本是个心内没成算的人，素日虽闻探春的名，那是为众人没眼力没胆量罢了，那里一个姑娘家就这样起来；况且又是庶出，他敢怎么。他自恃是邢夫人陪房，连王夫人尚另眼相看，何况别个。今见探春如此，他只当是探春认真单恼凤姐，与他们无干。他便要趁势作脸献好，因越众向前拉起探春的衣襟，故意一掀，嘻嘻笑道：“连姑娘身上我都翻了，果然没有什么。”凤姐见他这样，忙说：“妈妈走罢，别疯疯颠颠的。”一语未了，只听“拍”的一声，王家的脸上早着了探春一掌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探春登时大怒，指着王家的问道：“你是什么东西，敢来拉扯我的衣裳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！</w:t>
      </w:r>
      <w:r>
        <w:rPr>
          <w:rFonts w:ascii="Times New Roman" w:eastAsia="楷体" w:hAnsi="Times New Roman" w:cs="Times New Roman" w:hint="eastAsia"/>
          <w:sz w:val="21"/>
          <w:szCs w:val="21"/>
        </w:rPr>
        <w:t>我不过看着太太的面上，你又有年纪，叫你一声妈妈，你就狗仗人势，天天作耗，专管生事。如今越性了不得了。你打谅我是同你们姑娘那样好性儿，由着你们欺负他，就错了主意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！</w:t>
      </w:r>
      <w:r>
        <w:rPr>
          <w:rFonts w:ascii="Times New Roman" w:eastAsia="楷体" w:hAnsi="Times New Roman" w:cs="Times New Roman" w:hint="eastAsia"/>
          <w:sz w:val="21"/>
          <w:szCs w:val="21"/>
        </w:rPr>
        <w:t>你搜检东西我不恼，你不该拿我取笑。”说着，便亲自解衣卸裙，拉着凤姐儿细细的翻。又说：“省得叫奴才来翻我身上。”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凤姐平儿等忙与探春束裙整袂，口内喝着王善保家的说：“妈妈吃两口酒就疯疯颠颠起来。前儿把太太也冲撞了。快出去，不要提起了。”又劝探春休得生气。探春冷笑道：“我但凡有气性，早一头碰死了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！</w:t>
      </w:r>
      <w:r>
        <w:rPr>
          <w:rFonts w:ascii="Times New Roman" w:eastAsia="楷体" w:hAnsi="Times New Roman" w:cs="Times New Roman" w:hint="eastAsia"/>
          <w:sz w:val="21"/>
          <w:szCs w:val="21"/>
        </w:rPr>
        <w:t>不然岂许奴才来我身上翻贼赃了。明儿一早，我先回过老太太、太太，然后过去给大娘陪礼，该怎么，我就领。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”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那王善保家的讨了个没意思，在窗外只说：“罢了，罢了，这也是头一遭挨打。我明儿回了太太，仍回老娘家去罢。这个老命还要他做什么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！</w:t>
      </w:r>
      <w:r>
        <w:rPr>
          <w:rFonts w:ascii="Times New Roman" w:eastAsia="楷体" w:hAnsi="Times New Roman" w:cs="Times New Roman" w:hint="eastAsia"/>
          <w:sz w:val="21"/>
          <w:szCs w:val="21"/>
        </w:rPr>
        <w:t>”探春喝命丫鬟道：“你们听他说的这话，还等我和他对嘴去不成。”待书等听说，便出去说道：“你果然回老娘家去，倒是我们的造化了。只怕舍不得去。”凤姐笑道：“好丫头，真是有其主必有其仆。”探春冷笑道：“我们作贼的人，嘴里都有三言两语的。这还算笨的，背地里就只不会调唆主子。”平儿忙也陪笑解劝，一面又拉了待书进来。周瑞家的等人劝了一番。凤姐直待服侍探春睡下，方带着人往对过暖香坞来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jc w:val="right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选自《红楼梦》第七十四回，有删改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[注]①故事的起因是傻大姐无意中捡到一只香袋，恰被邢夫人看见，邢夫人转交给王夫人。事情几经发酵，于是王夫人下令开始抄检大观园。②薛大姑娘，即薛宝钗。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6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下列对小说相关内容和艺术特色的分析鉴赏，不正确的一项是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）（</w:t>
      </w:r>
      <w:r>
        <w:rPr>
          <w:rFonts w:ascii="Times New Roman" w:eastAsia="宋体" w:hAnsi="Times New Roman" w:cs="Times New Roman" w:hint="eastAsia"/>
          <w:sz w:val="21"/>
          <w:szCs w:val="21"/>
        </w:rPr>
        <w:t>3分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A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当众人抄检到怡红院时，袭人率先打开自己的箱子、匣子，任凭王善保家的搜检，体现了袭人温顺的性格。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B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“闯进来”“掀开”“捉着”“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一</w:t>
      </w:r>
      <w:r>
        <w:rPr>
          <w:rFonts w:ascii="Times New Roman" w:eastAsia="宋体" w:hAnsi="Times New Roman" w:cs="Times New Roman" w:hint="eastAsia"/>
          <w:sz w:val="21"/>
          <w:szCs w:val="21"/>
        </w:rPr>
        <w:t>倒”“倒出”等动作一气呵成，表现出晴雯性格直率，且对抄检一事极不满。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C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同样是亲戚，薛宝钗处未被抄检，而林黛玉处却被抄检，可见这些人对待薛宝钗和林黛玉的态度是不同的。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D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当探春询问抄检原因时，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凤姐</w:t>
      </w:r>
      <w:r>
        <w:rPr>
          <w:rFonts w:ascii="Times New Roman" w:eastAsia="宋体" w:hAnsi="Times New Roman" w:cs="Times New Roman" w:hint="eastAsia"/>
          <w:sz w:val="21"/>
          <w:szCs w:val="21"/>
        </w:rPr>
        <w:t>先说“丢了一件东西”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</w:rPr>
        <w:t>后又说“奉太太的命来”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</w:rPr>
        <w:t>可见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凤姐</w:t>
      </w:r>
      <w:r>
        <w:rPr>
          <w:rFonts w:ascii="Times New Roman" w:eastAsia="宋体" w:hAnsi="Times New Roman" w:cs="Times New Roman" w:hint="eastAsia"/>
          <w:sz w:val="21"/>
          <w:szCs w:val="21"/>
        </w:rPr>
        <w:t>对抄检也很无奈。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7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根据小说内容，下列说法不正确的一项是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）（</w:t>
      </w:r>
      <w:r>
        <w:rPr>
          <w:rFonts w:ascii="Times New Roman" w:eastAsia="宋体" w:hAnsi="Times New Roman" w:cs="Times New Roman" w:hint="eastAsia"/>
          <w:sz w:val="21"/>
          <w:szCs w:val="21"/>
        </w:rPr>
        <w:t>3分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A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“我去自领”“该怎么，我就领”等语言描写，表现出探春敢作敢为的性格和对自我尊严的维护。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B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探春对自己被当作贼一样地被下人抄检，感到十分羞辱、委屈，因此“说着，不觉流下泪来”。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C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王善保家的以为庶出的探春好拿捏，又自恃身份，僭越封建礼仪去拉扯探春，不料挨了探春一巴掌。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D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平儿、周瑞家的虽然言语不多，但起着不可或缺的作用，她们在调节、缓和矛盾冲突时发挥了重要作用。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8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探春是如何应对抄检事件的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？</w:t>
      </w:r>
      <w:r>
        <w:rPr>
          <w:rFonts w:ascii="Times New Roman" w:eastAsia="宋体" w:hAnsi="Times New Roman" w:cs="Times New Roman" w:hint="eastAsia"/>
          <w:sz w:val="21"/>
          <w:szCs w:val="21"/>
        </w:rPr>
        <w:t>请结合小说简要分析。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4分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9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小说涉及的人物众多，事件复杂，但叙述有条不紊，这与作者高超的写作手法有关。请结合小说对其简要分析。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6分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b/>
          <w:bCs/>
          <w:sz w:val="24"/>
          <w:szCs w:val="24"/>
          <w:lang w:eastAsia="zh-CN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二、古代诗文阅读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:lang w:eastAsia="zh-CN"/>
        </w:rPr>
        <w:t>（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39分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一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文言文阅读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本题共5小题，20分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阅读下面的文言文，完成10～14题。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吴汉，字子颜，南阳宛人也。汉为人质厚少文，造次不能以辞自达。邓禹及诸将多知之，</w:t>
      </w:r>
      <w:r>
        <w:rPr>
          <w:rFonts w:ascii="Times New Roman" w:eastAsia="楷体" w:hAnsi="Times New Roman" w:cs="Times New Roman" w:hint="eastAsia"/>
          <w:sz w:val="21"/>
          <w:szCs w:val="21"/>
          <w:em w:val="dot"/>
        </w:rPr>
        <w:t>数</w:t>
      </w:r>
      <w:r>
        <w:rPr>
          <w:rFonts w:ascii="Times New Roman" w:eastAsia="楷体" w:hAnsi="Times New Roman" w:cs="Times New Roman" w:hint="eastAsia"/>
          <w:sz w:val="21"/>
          <w:szCs w:val="21"/>
        </w:rPr>
        <w:t>相荐举。及得召见，遂</w:t>
      </w:r>
      <w:r>
        <w:rPr>
          <w:rFonts w:ascii="Times New Roman" w:eastAsia="楷体" w:hAnsi="Times New Roman" w:cs="Times New Roman" w:hint="eastAsia"/>
          <w:sz w:val="21"/>
          <w:szCs w:val="21"/>
          <w:em w:val="dot"/>
        </w:rPr>
        <w:t>见</w:t>
      </w:r>
      <w:r>
        <w:rPr>
          <w:rFonts w:ascii="Times New Roman" w:eastAsia="楷体" w:hAnsi="Times New Roman" w:cs="Times New Roman" w:hint="eastAsia"/>
          <w:sz w:val="21"/>
          <w:szCs w:val="21"/>
        </w:rPr>
        <w:t>亲信，常居门下。建武二年，封汉为广平侯。明年春，围苏茂于广乐，周建招聚十余万人救广乐。汉将轻骑迎与之战，不利，堕马伤膝，还营，建等逐连兵入城。诸将谓汉曰：“大敌在前而公伤卧，众心惧矣。”汉乃勃然</w:t>
      </w:r>
      <w:r>
        <w:rPr>
          <w:rFonts w:ascii="Times New Roman" w:eastAsia="楷体" w:hAnsi="Times New Roman" w:cs="Times New Roman" w:hint="eastAsia"/>
          <w:sz w:val="21"/>
          <w:szCs w:val="21"/>
          <w:lang w:val="en-US" w:eastAsia="zh-CN"/>
        </w:rPr>
        <w:t>裹</w:t>
      </w:r>
      <w:r>
        <w:rPr>
          <w:rFonts w:ascii="Times New Roman" w:eastAsia="楷体" w:hAnsi="Times New Roman" w:cs="Times New Roman" w:hint="eastAsia"/>
          <w:sz w:val="21"/>
          <w:szCs w:val="21"/>
        </w:rPr>
        <w:t>创而起，椎牛飨士，令军中曰：“今日封侯之秋，诸君勉之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！</w:t>
      </w:r>
      <w:r>
        <w:rPr>
          <w:rFonts w:ascii="Times New Roman" w:eastAsia="楷体" w:hAnsi="Times New Roman" w:cs="Times New Roman" w:hint="eastAsia"/>
          <w:sz w:val="21"/>
          <w:szCs w:val="21"/>
        </w:rPr>
        <w:t>”于是军士激怒，人倍其气。旦日，齐鼓而进，建军大溃。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  <w:u w:val="wave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时鬲县五姓共逐守长，据城而反。诸将争欲攻之，汉不听，曰：“使鬲反者，皆守长罪也。敢轻冒进兵者斩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！”</w:t>
      </w:r>
      <w:r>
        <w:rPr>
          <w:rFonts w:ascii="Times New Roman" w:eastAsia="楷体" w:hAnsi="Times New Roman" w:cs="Times New Roman" w:hint="eastAsia"/>
          <w:sz w:val="21"/>
          <w:szCs w:val="21"/>
        </w:rPr>
        <w:t>乃移檄告郡，使收守长，而使人谢城中。五姓大喜，即相率归降。诸将乃服曰：“不战而下城，非众所及也。”</w:t>
      </w:r>
      <w:r>
        <w:rPr>
          <w:rFonts w:ascii="Times New Roman" w:eastAsia="楷体" w:hAnsi="Times New Roman" w:cs="Times New Roman" w:hint="eastAsia"/>
          <w:sz w:val="21"/>
          <w:szCs w:val="21"/>
          <w:u w:val="wave"/>
        </w:rPr>
        <w:t>明年春贼率五万余</w:t>
      </w:r>
      <w:r>
        <w:rPr>
          <w:rFonts w:ascii="Times New Roman" w:eastAsia="楷体" w:hAnsi="Times New Roman" w:cs="Times New Roman" w:hint="eastAsia"/>
          <w:sz w:val="21"/>
          <w:szCs w:val="21"/>
          <w:u w:val="wave"/>
          <w:lang w:val="en-US" w:eastAsia="zh-CN"/>
        </w:rPr>
        <w:t>人</w:t>
      </w:r>
      <w:r>
        <w:rPr>
          <w:rFonts w:ascii="Times New Roman" w:eastAsia="楷体" w:hAnsi="Times New Roman" w:cs="Times New Roman" w:hint="eastAsia"/>
          <w:sz w:val="21"/>
          <w:szCs w:val="21"/>
          <w:u w:val="wave"/>
          <w:lang w:eastAsia="zh-CN"/>
        </w:rPr>
        <w:t>夜</w:t>
      </w:r>
      <w:r>
        <w:rPr>
          <w:rFonts w:ascii="Times New Roman" w:eastAsia="楷体" w:hAnsi="Times New Roman" w:cs="Times New Roman" w:hint="eastAsia"/>
          <w:sz w:val="21"/>
          <w:szCs w:val="21"/>
          <w:u w:val="wave"/>
        </w:rPr>
        <w:t>攻汉营军中惊乱汉坚卧不动有顷乃定即夜发精兵出营突击大破其众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十二年春，汉乃进军攻广都，拔之。遣轻骑烧成都市桥，武阳以东诸小城皆降。帝戒汉曰：“但坚据广都，待其来攻，勿与争锋。若不敢来，公转营迫之，须其力疲，乃可击也。”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</w:rPr>
        <w:t>汉乘利进逼成都，阻江北为营，使刘尚将万余人屯于江南。</w:t>
      </w:r>
      <w:r>
        <w:rPr>
          <w:rFonts w:ascii="Times New Roman" w:eastAsia="楷体" w:hAnsi="Times New Roman" w:cs="Times New Roman" w:hint="eastAsia"/>
          <w:sz w:val="21"/>
          <w:szCs w:val="21"/>
        </w:rPr>
        <w:t>帝闻大惊，</w:t>
      </w:r>
      <w:r>
        <w:rPr>
          <w:rFonts w:ascii="Times New Roman" w:eastAsia="楷体" w:hAnsi="Times New Roman" w:cs="Times New Roman" w:hint="eastAsia"/>
          <w:sz w:val="21"/>
          <w:szCs w:val="21"/>
          <w:em w:val="dot"/>
        </w:rPr>
        <w:t>让</w:t>
      </w:r>
      <w:r>
        <w:rPr>
          <w:rFonts w:ascii="Times New Roman" w:eastAsia="楷体" w:hAnsi="Times New Roman" w:cs="Times New Roman" w:hint="eastAsia"/>
          <w:sz w:val="21"/>
          <w:szCs w:val="21"/>
        </w:rPr>
        <w:t>汉曰：“比敕公千条万端，何意临事悖乱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！</w:t>
      </w:r>
      <w:r>
        <w:rPr>
          <w:rFonts w:ascii="Times New Roman" w:eastAsia="楷体" w:hAnsi="Times New Roman" w:cs="Times New Roman" w:hint="eastAsia"/>
          <w:sz w:val="21"/>
          <w:szCs w:val="21"/>
        </w:rPr>
        <w:t>与尚别营，事有缓急，不复相及。”诏书未到，谢丰、袁吉将众十许万攻汉，使别将将万余人劫刘尚，令不得相救。汉与大战一日，兵败，走入壁。汉乃召诸将厉之曰：“欲潜师</w:t>
      </w:r>
      <w:r>
        <w:rPr>
          <w:rFonts w:ascii="Times New Roman" w:eastAsia="楷体" w:hAnsi="Times New Roman" w:cs="Times New Roman" w:hint="eastAsia"/>
          <w:sz w:val="21"/>
          <w:szCs w:val="21"/>
          <w:em w:val="dot"/>
        </w:rPr>
        <w:t>就</w:t>
      </w:r>
      <w:r>
        <w:rPr>
          <w:rFonts w:ascii="Times New Roman" w:eastAsia="楷体" w:hAnsi="Times New Roman" w:cs="Times New Roman" w:hint="eastAsia"/>
          <w:sz w:val="21"/>
          <w:szCs w:val="21"/>
        </w:rPr>
        <w:t>尚于江南，并兵御之。成败之机，在此一举。”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</w:rPr>
        <w:t>于是多树幡旗，使烟火不绝，夜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  <w:lang w:val="en-US" w:eastAsia="zh-CN"/>
        </w:rPr>
        <w:t>衔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</w:rPr>
        <w:t>枚引兵与刘尚合军，丰等不觉。</w:t>
      </w:r>
      <w:r>
        <w:rPr>
          <w:rFonts w:ascii="Times New Roman" w:eastAsia="楷体" w:hAnsi="Times New Roman" w:cs="Times New Roman" w:hint="eastAsia"/>
          <w:sz w:val="21"/>
          <w:szCs w:val="21"/>
        </w:rPr>
        <w:t>明日，汉悉兵迎战，遂大破之。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jc w:val="right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选自《后汉书·吴汉传》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</w:rPr>
        <w:t>有删改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10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下列对文中画波浪线部分的断句，正确的一项是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）（</w:t>
      </w:r>
      <w:r>
        <w:rPr>
          <w:rFonts w:ascii="Times New Roman" w:eastAsia="宋体" w:hAnsi="Times New Roman" w:cs="Times New Roman" w:hint="eastAsia"/>
          <w:sz w:val="21"/>
          <w:szCs w:val="21"/>
        </w:rPr>
        <w:t>3分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A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明年春/贼率五万余人夜攻/汉营军中惊乱/汉坚卧不动/有顷乃定/即夜发精兵出营突击/大破其众/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B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明年春/贼率五万余人夜攻/汉营军中惊乱/汉坚卧不动/有顷乃定/即夜发精兵出营/突击大破其众/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C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明年春/贼率五万余人夜攻汉营/军中惊乱/汉坚卧不动/有顷乃定/即夜发精兵出营突击/大破其众/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D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明年春/贼率五万余人夜攻汉营/军中惊乱/汉坚卧不动/有顷乃定/即夜发精兵出营/突击大破其众/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11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下列对文中加点的词语及相关内容的解说，不正确的一项是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）（</w:t>
      </w:r>
      <w:r>
        <w:rPr>
          <w:rFonts w:ascii="Times New Roman" w:eastAsia="宋体" w:hAnsi="Times New Roman" w:cs="Times New Roman" w:hint="eastAsia"/>
          <w:sz w:val="21"/>
          <w:szCs w:val="21"/>
        </w:rPr>
        <w:t>3分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A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“数相荐举”与“范增数目项王”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《鸿门宴》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两句中的“数”字含义相同。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B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“遂见亲信”与“是而不见可悔故也”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《答司马谏议书》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两句中的“见”字含义相同。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C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“帝闻大惊，让汉曰”与“是以太山不让土壤”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《谏逐客书》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两句中的“让”字含义不同。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D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“欲潜师就尚于江南”与“金就砺则利”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《荀子·劝学》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两句中的“就”字含义相同。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12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下列对原文有关内容的概述，不正确的一项是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）（</w:t>
      </w:r>
      <w:r>
        <w:rPr>
          <w:rFonts w:ascii="Times New Roman" w:eastAsia="宋体" w:hAnsi="Times New Roman" w:cs="Times New Roman" w:hint="eastAsia"/>
          <w:sz w:val="21"/>
          <w:szCs w:val="21"/>
        </w:rPr>
        <w:t>3分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A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吴汉为人朴实厚道，说话少有文采，因此受到光武帝的亲近和信任，并常常住在光武帝的门庭之下。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B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吴汉禀性坚忍，他作战时从马上摔落下来，伤了膝盖，依然裹扎好伤口站起来犒劳士兵，振奋军心。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C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建武十二年春，吴汉率军攻占了广都，又派轻装的骑兵烧了成都市桥，又收服了武阳县以东各个小城。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D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谢丰、袁吉带着十多万军队进攻吴汉，他们还另外派别的将领带着一万多人进攻刘尚，使刘尚不能援救吴汉。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13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把文中画横线的句子翻译成现代汉语。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8分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1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楷体" w:hAnsi="Times New Roman" w:cs="Times New Roman" w:hint="eastAsia"/>
          <w:sz w:val="21"/>
          <w:szCs w:val="21"/>
        </w:rPr>
        <w:t>汉乘利进逼成都，阻江北为营，使刘尚将万余人屯于江南。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4分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2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楷体" w:hAnsi="Times New Roman" w:cs="Times New Roman" w:hint="eastAsia"/>
          <w:sz w:val="21"/>
          <w:szCs w:val="21"/>
        </w:rPr>
        <w:t>于是多树幡旗，使烟火不绝，夜衔枚引兵与刘尚合军，丰等不觉。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4分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14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吴汉是如何让鬲县的五姓“相率归降”的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？</w:t>
      </w:r>
      <w:r>
        <w:rPr>
          <w:rFonts w:ascii="Times New Roman" w:eastAsia="宋体" w:hAnsi="Times New Roman" w:cs="Times New Roman" w:hint="eastAsia"/>
          <w:sz w:val="21"/>
          <w:szCs w:val="21"/>
        </w:rPr>
        <w:t>请简要说明。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3分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二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古代诗歌阅读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本题共2小题，9分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阅读下面这首宋词，完成15～16题。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jc w:val="center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b/>
          <w:bCs/>
          <w:sz w:val="21"/>
          <w:szCs w:val="21"/>
        </w:rPr>
        <w:t>满江红·于湖</w:t>
      </w:r>
      <w:r>
        <w:rPr>
          <w:rFonts w:ascii="Times New Roman" w:eastAsia="宋体" w:hAnsi="Times New Roman" w:cs="Times New Roman" w:hint="eastAsia"/>
          <w:b/>
          <w:bCs/>
          <w:sz w:val="21"/>
          <w:szCs w:val="21"/>
          <w:vertAlign w:val="superscript"/>
        </w:rPr>
        <w:t>①</w:t>
      </w:r>
      <w:r>
        <w:rPr>
          <w:rFonts w:ascii="Times New Roman" w:eastAsia="宋体" w:hAnsi="Times New Roman" w:cs="Times New Roman" w:hint="eastAsia"/>
          <w:b/>
          <w:bCs/>
          <w:sz w:val="21"/>
          <w:szCs w:val="21"/>
        </w:rPr>
        <w:t>怀古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楷体" w:hAnsi="Times New Roman" w:cs="Times New Roman" w:hint="eastAsia"/>
          <w:sz w:val="21"/>
          <w:szCs w:val="21"/>
        </w:rPr>
        <w:t>张孝祥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千古凄凉，兴亡事、但悲陈迹。凝望眼、吴波不动，楚山丛碧。巴滇绿骏</w:t>
      </w:r>
      <w:r>
        <w:rPr>
          <w:rFonts w:ascii="Times New Roman" w:eastAsia="楷体" w:hAnsi="Times New Roman" w:cs="Times New Roman" w:hint="eastAsia"/>
          <w:sz w:val="21"/>
          <w:szCs w:val="21"/>
          <w:vertAlign w:val="superscript"/>
        </w:rPr>
        <w:t>②</w:t>
      </w:r>
      <w:r>
        <w:rPr>
          <w:rFonts w:ascii="Times New Roman" w:eastAsia="楷体" w:hAnsi="Times New Roman" w:cs="Times New Roman" w:hint="eastAsia"/>
          <w:sz w:val="21"/>
          <w:szCs w:val="21"/>
        </w:rPr>
        <w:t>追风远，武昌云旆连江赤。笑老奸</w:t>
      </w:r>
      <w:r>
        <w:rPr>
          <w:rFonts w:ascii="Times New Roman" w:eastAsia="楷体" w:hAnsi="Times New Roman" w:cs="Times New Roman" w:hint="eastAsia"/>
          <w:sz w:val="21"/>
          <w:szCs w:val="21"/>
          <w:vertAlign w:val="superscript"/>
        </w:rPr>
        <w:t>③</w:t>
      </w:r>
      <w:r>
        <w:rPr>
          <w:rFonts w:ascii="Times New Roman" w:eastAsia="楷体" w:hAnsi="Times New Roman" w:cs="Times New Roman" w:hint="eastAsia"/>
          <w:sz w:val="21"/>
          <w:szCs w:val="21"/>
        </w:rPr>
        <w:t>、遗臭到如今，留空壁。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边书静，烽烟息。通轺</w:t>
      </w:r>
      <w:r>
        <w:rPr>
          <w:rFonts w:ascii="Times New Roman" w:eastAsia="楷体" w:hAnsi="Times New Roman" w:cs="Times New Roman" w:hint="eastAsia"/>
          <w:sz w:val="21"/>
          <w:szCs w:val="21"/>
          <w:vertAlign w:val="superscript"/>
        </w:rPr>
        <w:t>④</w:t>
      </w:r>
      <w:r>
        <w:rPr>
          <w:rFonts w:ascii="Times New Roman" w:eastAsia="楷体" w:hAnsi="Times New Roman" w:cs="Times New Roman" w:hint="eastAsia"/>
          <w:sz w:val="21"/>
          <w:szCs w:val="21"/>
        </w:rPr>
        <w:t>传，销锋镝。仰太平天子，坐收长策。蹙踏扬州开帝里，渡江天马</w:t>
      </w:r>
      <w:r>
        <w:rPr>
          <w:rFonts w:ascii="Times New Roman" w:eastAsia="楷体" w:hAnsi="Times New Roman" w:cs="Times New Roman" w:hint="eastAsia"/>
          <w:sz w:val="21"/>
          <w:szCs w:val="21"/>
          <w:vertAlign w:val="superscript"/>
          <w:lang w:val="en-US" w:eastAsia="zh-CN"/>
        </w:rPr>
        <w:t>⑤</w:t>
      </w:r>
      <w:r>
        <w:rPr>
          <w:rFonts w:ascii="Times New Roman" w:eastAsia="楷体" w:hAnsi="Times New Roman" w:cs="Times New Roman" w:hint="eastAsia"/>
          <w:sz w:val="21"/>
          <w:szCs w:val="21"/>
        </w:rPr>
        <w:t>龙为匹。看东南、佳气郁葱葱，传千亿。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[注]①于湖：县名，今安徽当涂南。该词作于张孝祥因反对宋金议和而被弹劾罢归期间。②巴滇绿骏：晋明帝所乘的骏马。晋明帝曾暗中骑马探查叛臣王敦的军营。③老奸：企图篡夺晋朝政权的王敦。④轺：使者所乘之车。⑤渡江天马：宋高宗赵构渡江南下，建立南宋王朝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15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下列对这首词的理解和赏析，不正确的一项是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）（</w:t>
      </w:r>
      <w:r>
        <w:rPr>
          <w:rFonts w:ascii="Times New Roman" w:eastAsia="宋体" w:hAnsi="Times New Roman" w:cs="Times New Roman" w:hint="eastAsia"/>
          <w:sz w:val="21"/>
          <w:szCs w:val="21"/>
        </w:rPr>
        <w:t>3分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A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上阕首句中的“千古”“兴亡”“陈迹”等词语紧扣标题“怀古”二字，统领全词。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B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“笑老奸、遗臭到如今”既刻画了反叛者的形象，又直接表达了对反叛者的嘲讽之意。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C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“边书静，烽烟息。通轺传，销锋镝”这几句话很有画面感，且动静结合，含意丰富。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D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这首词运用抒情、描写、议论等多种表达方式，没有运用叙事，感情深沉，语言奇丽。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16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有人说，张孝祥的作品“忧国慨敌的情怀无所不在”。请结合全词简要分析。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6分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三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名篇名句默写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本题共1小题，10分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17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补写出下列句子中的空缺部分。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10分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1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《子路、曾皙、冉有、公西华侍坐》中，冉有认为在“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____________，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____________</w:t>
      </w:r>
      <w:r>
        <w:rPr>
          <w:rFonts w:ascii="Times New Roman" w:eastAsia="宋体" w:hAnsi="Times New Roman" w:cs="Times New Roman" w:hint="eastAsia"/>
          <w:sz w:val="21"/>
          <w:szCs w:val="21"/>
        </w:rPr>
        <w:t>”的条件下，他可以用三年时间达到富民的目的。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2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杜牧《阿房宫赋》中，用对比的手法突出阿房宫中音乐声之繁多的两句是“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____________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____________</w:t>
      </w:r>
      <w:r>
        <w:rPr>
          <w:rFonts w:ascii="Times New Roman" w:eastAsia="宋体" w:hAnsi="Times New Roman" w:cs="Times New Roman" w:hint="eastAsia"/>
          <w:sz w:val="21"/>
          <w:szCs w:val="21"/>
        </w:rPr>
        <w:t>”。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3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苏洵《六国论》中，苏洵讲述赵国败亡的原因时说：“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____________</w:t>
      </w:r>
      <w:r>
        <w:rPr>
          <w:rFonts w:ascii="Times New Roman" w:hAnsi="Times New Roman" w:cs="Times New Roman" w:hint="eastAsia"/>
          <w:sz w:val="21"/>
          <w:szCs w:val="21"/>
          <w:lang w:val="en-US"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____________</w:t>
      </w:r>
      <w:r>
        <w:rPr>
          <w:rFonts w:ascii="Times New Roman" w:hAnsi="Times New Roman" w:cs="Times New Roman" w:hint="eastAsia"/>
          <w:sz w:val="21"/>
          <w:szCs w:val="21"/>
          <w:lang w:val="en-US" w:eastAsia="zh-CN"/>
        </w:rPr>
        <w:t>。</w:t>
      </w:r>
      <w:r>
        <w:rPr>
          <w:rFonts w:ascii="Times New Roman" w:eastAsia="宋体" w:hAnsi="Times New Roman" w:cs="Times New Roman" w:hint="eastAsia"/>
          <w:sz w:val="21"/>
          <w:szCs w:val="21"/>
        </w:rPr>
        <w:t>”指出杀害良将是导致国家灭亡的原因之一。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4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王安石《桂枝香·金陵怀古》中，表现词人登高望远，所看到的金陵深秋时节最具典型特征的景物的两句是“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____________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____________</w:t>
      </w:r>
      <w:r>
        <w:rPr>
          <w:rFonts w:ascii="Times New Roman" w:eastAsia="宋体" w:hAnsi="Times New Roman" w:cs="Times New Roman" w:hint="eastAsia"/>
          <w:sz w:val="21"/>
          <w:szCs w:val="21"/>
        </w:rPr>
        <w:t>”。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5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“舟”是古诗词中常出现的意象，常被用来表情达意或营造凄清的氛围，如杜甫《登岳阳楼》中的句子“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____________</w:t>
      </w:r>
      <w:r>
        <w:rPr>
          <w:rFonts w:ascii="Times New Roman" w:eastAsia="宋体" w:hAnsi="Times New Roman" w:cs="Times New Roman" w:hint="eastAsia"/>
          <w:sz w:val="21"/>
          <w:szCs w:val="21"/>
        </w:rPr>
        <w:t>”和张孝祥《念奴娇·过洞庭》中的句子“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____________</w:t>
      </w:r>
      <w:r>
        <w:rPr>
          <w:rFonts w:ascii="Times New Roman" w:eastAsia="宋体" w:hAnsi="Times New Roman" w:cs="Times New Roman" w:hint="eastAsia"/>
          <w:sz w:val="21"/>
          <w:szCs w:val="21"/>
        </w:rPr>
        <w:t>”。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b/>
          <w:bCs/>
          <w:sz w:val="24"/>
          <w:szCs w:val="24"/>
          <w:lang w:eastAsia="zh-CN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三、语言文字运用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:lang w:eastAsia="zh-CN"/>
        </w:rPr>
        <w:t>（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16分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一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语言文字运用I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本题共3小题，7分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阅读下面的文字，完成18～20题。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档案记载，1935年时的统计，平凉境内左公柳的数目多达八千，而到了1998年，新疆全区的左公柳只剩二百零二棵。其中大部分存于柳湖公园，有一百八十七棵。看来我十年间两到柳湖还是来对了，这里确是左公遗泽最多处。但1998年到2013年又过了十五年啊，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</w:rPr>
        <w:t>①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楷体" w:hAnsi="Times New Roman" w:cs="Times New Roman" w:hint="eastAsia"/>
          <w:sz w:val="21"/>
          <w:szCs w:val="21"/>
        </w:rPr>
        <w:t>大树飘零，左公柳还在锐减。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那天，我到柳湖去，想穿越时空一会左公的音容。只见湖边星星点点，隔不远处就会出现几株古柳，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</w:rPr>
        <w:t>躯干总是抬头向上的，但树身实在是老了，表皮皴裂着满是纵横的纹路，如布满山川戈壁的西北地图</w:t>
      </w:r>
      <w:r>
        <w:rPr>
          <w:rFonts w:ascii="Times New Roman" w:eastAsia="楷体" w:hAnsi="Times New Roman" w:cs="Times New Roman" w:hint="eastAsia"/>
          <w:sz w:val="21"/>
          <w:szCs w:val="21"/>
        </w:rPr>
        <w:t>；齐腰处敞开黑黑的树洞，像是在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</w:rPr>
        <w:t>②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楷体" w:hAnsi="Times New Roman" w:cs="Times New Roman" w:hint="eastAsia"/>
          <w:sz w:val="21"/>
          <w:szCs w:val="21"/>
        </w:rPr>
        <w:t>地呼喊；而它的根，有的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</w:rPr>
        <w:t>③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楷体" w:hAnsi="Times New Roman" w:cs="Times New Roman" w:hint="eastAsia"/>
          <w:sz w:val="21"/>
          <w:szCs w:val="21"/>
        </w:rPr>
        <w:t>地抓地入土，吸吮着岸边的湖水，有的则青筋暴突、抱定青石，如西北风霜中老人的手臂。但不管哪一棵，则一律于枝端发出翠绿的新枝。新枝密浓如发，披拂若裾，在秋日的暖阳中绽出恬静的微笑。柳湖公园正在扩建，岸边补栽的新柳的柔枝嫩叶随风摇曳，如儿孙绕膝。而在柳湖之外，已是绿满西北，绿满天涯了。我以手抚树，读着左公柳这本岁月的天书，端详着这座生命的雕塑。</w:t>
      </w:r>
      <w:r>
        <w:rPr>
          <w:rFonts w:ascii="Times New Roman" w:eastAsia="楷体" w:hAnsi="Times New Roman" w:cs="Times New Roman" w:hint="eastAsia"/>
          <w:sz w:val="21"/>
          <w:szCs w:val="21"/>
          <w:u w:val="wave"/>
          <w:lang w:val="en-US" w:eastAsia="zh-CN"/>
        </w:rPr>
        <w:t>古</w:t>
      </w:r>
      <w:r>
        <w:rPr>
          <w:rFonts w:ascii="Times New Roman" w:eastAsia="楷体" w:hAnsi="Times New Roman" w:cs="Times New Roman" w:hint="eastAsia"/>
          <w:sz w:val="21"/>
          <w:szCs w:val="21"/>
          <w:u w:val="wave"/>
        </w:rPr>
        <w:t>往</w:t>
      </w:r>
      <w:r>
        <w:rPr>
          <w:rFonts w:ascii="Times New Roman" w:eastAsia="楷体" w:hAnsi="Times New Roman" w:cs="Times New Roman" w:hint="eastAsia"/>
          <w:sz w:val="21"/>
          <w:szCs w:val="21"/>
          <w:u w:val="wave"/>
          <w:lang w:val="en-US" w:eastAsia="zh-CN"/>
        </w:rPr>
        <w:t>今</w:t>
      </w:r>
      <w:r>
        <w:rPr>
          <w:rFonts w:ascii="Times New Roman" w:eastAsia="楷体" w:hAnsi="Times New Roman" w:cs="Times New Roman" w:hint="eastAsia"/>
          <w:sz w:val="21"/>
          <w:szCs w:val="21"/>
          <w:u w:val="wave"/>
        </w:rPr>
        <w:t>来于战火中不忘栽树且卓有建树的将军恐怕只有左宗棠一人了。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18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请在文中横线处填入恰当的成语。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3分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19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将文中画波浪线的句子改写成几个短句，可少量增删词语，不得改变原意。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2分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20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文中画横线的句子使用了拟人和比喻的修辞手法，请简要分析其表达效果。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2分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二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语言文字运用Ⅱ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本题共2小题，9分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阅读下面的文字，完成21～22题。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书店可以提供一种情绪的交换，它的情感抚慰作用在电商的影响下一度被轻视。书店的书香以及安静的氛围，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</w:rPr>
        <w:t>①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楷体" w:hAnsi="Times New Roman" w:cs="Times New Roman" w:hint="eastAsia"/>
          <w:sz w:val="21"/>
          <w:szCs w:val="21"/>
        </w:rPr>
        <w:t>。在书店看几页书，喝一杯咖啡，轻声聊几句天，对于浮躁的城市人而言具有明显的治愈作用。即便身边是陌生人，也会因为共同拥有的爱书人的身份，而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</w:rPr>
        <w:t>②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</w:rPr>
        <w:t xml:space="preserve"> 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楷体" w:hAnsi="Times New Roman" w:cs="Times New Roman" w:hint="eastAsia"/>
          <w:sz w:val="21"/>
          <w:szCs w:val="21"/>
        </w:rPr>
        <w:t>从而得到一份群体认同感。平静而愉悦的书店体验，不可被替代。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  <w:u w:val="wave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长久以来，书店一直被当作城市景观和重要的文化地标。前几年，每逢实体书店倒闭，总会出现不小的惋惜声浪。人们在路过书店时看到紧闭的大门，也会感到惆怅与失落。从各种层面来看，大家都没有做好接受实体书店消失的心理准备。而2022年的春天，实体书店在全国范围内的复苏，可以被视作读者群体的一次集体的文化行动。他们积极投票，尝试挽留和保护实体书店。对这一意识与行为，</w:t>
      </w:r>
      <w:r>
        <w:rPr>
          <w:rFonts w:ascii="Times New Roman" w:eastAsia="楷体" w:hAnsi="Times New Roman" w:cs="Times New Roman" w:hint="eastAsia"/>
          <w:sz w:val="21"/>
          <w:szCs w:val="21"/>
          <w:u w:val="wave"/>
        </w:rPr>
        <w:t>我们要加以引导并重视，将其有效地发挥到实体书店的发展与维护的工作当中。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城市离不开实体书店。越是繁华的商业地带，越需要实体书店的存在。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</w:rPr>
        <w:t xml:space="preserve"> 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  <w:lang w:val="en-US" w:eastAsia="zh-CN"/>
        </w:rPr>
        <w:t xml:space="preserve">   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</w:rPr>
        <w:t>③</w:t>
      </w:r>
      <w:r>
        <w:rPr>
          <w:rFonts w:ascii="Times New Roman" w:eastAsia="楷体" w:hAnsi="Times New Roman" w:cs="Times New Roman" w:hint="eastAsia"/>
          <w:sz w:val="21"/>
          <w:szCs w:val="21"/>
          <w:u w:val="single"/>
          <w:lang w:val="en-US" w:eastAsia="zh-CN"/>
        </w:rPr>
        <w:t xml:space="preserve">    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楷体" w:hAnsi="Times New Roman" w:cs="Times New Roman" w:hint="eastAsia"/>
          <w:sz w:val="21"/>
          <w:szCs w:val="21"/>
        </w:rPr>
        <w:t>可以对冲强烈的商业味道。虽然在众多争抢眼球的广告品牌包围中，实体书店像一座孤岛，但正是这座孤岛的存在，让人拥有了一份安定与从容。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21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文中画波浪线的句子有语病，请进行修改，使语言表达准确流畅。可少量增删词语，不得改变原意。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3分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22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请在文中横线处补写恰当的语句，使整段文字语意完整连贯，内容贴切，逻辑严密，每处不超过12个字。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6分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b/>
          <w:bCs/>
          <w:sz w:val="24"/>
          <w:szCs w:val="24"/>
          <w:lang w:eastAsia="zh-CN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四、写作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:lang w:eastAsia="zh-CN"/>
        </w:rPr>
        <w:t>（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60分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23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阅读下面的材料，根据要求写作。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60分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两千多年前，孟子在谈到人与动物的区别时说道：“人之所以异于禽兽者几希；庶民去之，君子存之。”正如孟子所言，人与动物相区别的东西其实就那么一丁点儿，这一点也正是人禽相别的界线及做人的底线，坚守住这一点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楷体" w:hAnsi="Times New Roman" w:cs="Times New Roman" w:hint="eastAsia"/>
          <w:sz w:val="21"/>
          <w:szCs w:val="21"/>
        </w:rPr>
        <w:t>存之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楷体" w:hAnsi="Times New Roman" w:cs="Times New Roman" w:hint="eastAsia"/>
          <w:sz w:val="21"/>
          <w:szCs w:val="21"/>
        </w:rPr>
        <w:t>就能成为君子，而丢掉了这一点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楷体" w:hAnsi="Times New Roman" w:cs="Times New Roman" w:hint="eastAsia"/>
          <w:sz w:val="21"/>
          <w:szCs w:val="21"/>
        </w:rPr>
        <w:t>去之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楷体" w:hAnsi="Times New Roman" w:cs="Times New Roman" w:hint="eastAsia"/>
          <w:sz w:val="21"/>
          <w:szCs w:val="21"/>
        </w:rPr>
        <w:t>就和动物差不多。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以上材料对我们颇具启示意义。请结合材料写一篇文章，体现你的感悟与思考。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要求：选准角度，确定立意，明确文体，自拟标题；不要套作，不得抄袭；不得泄露个人信息；不少于800字。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jc w:val="center"/>
        <w:textAlignment w:val="auto"/>
        <w:rPr>
          <w:rFonts w:ascii="Times New Roman" w:eastAsia="宋体" w:hAnsi="Times New Roman" w:cs="Times New Roman" w:hint="eastAsia"/>
          <w:b/>
          <w:bCs/>
          <w:sz w:val="32"/>
          <w:szCs w:val="32"/>
        </w:rPr>
      </w:pPr>
      <w:r>
        <w:rPr>
          <w:rFonts w:ascii="Times New Roman" w:eastAsia="宋体" w:hAnsi="Times New Roman" w:cs="Times New Roman" w:hint="eastAsia"/>
          <w:b/>
          <w:bCs/>
          <w:sz w:val="32"/>
          <w:szCs w:val="32"/>
        </w:rPr>
        <w:t>高一期末语文试题参考答案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C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“而不需要靠加入现代元素”分析错误，材料二第5段指出，应积极推动“乡村古韵”与“现代气息”相互交融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2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A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“材料一更侧重于论述当前保护传统村落的得失与前景”说法错误，材料一并没有论述当前保护传统村落的得失与前景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3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D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D项把对传统村落的保护与发展相结合，符合材料一的观点。A项，“把村中居民全部迁出”破坏了传统村落的发展。B项，“模仿欧洲古城堡的样式对古村落的古建筑进行改造”不是对传统村落的保护。C项，只保护不发展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4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①保护传统村落，要保护与发展相配合。既要保护传统村落，也要让村容村貌更美，让村民生活更便利。②保护、利用、传承是一体的，不能顾此失彼，只做好其中某方面不利于传统村落发挥作用。保护好、利用好、传承好，才是真正对传统村落负责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每点2分，能结合材料内容分析，意思接近即可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5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①传统村落是农耕文明和乡土文化的缩影，承载着中华民族的记忆。保护传统村落，就是保护民族记忆。②保护传统村落能更好地弘扬传统文化。③传统村落是中华农耕文明的“基因库”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</w:rPr>
        <w:t>也是中华传统文化的“宝藏匣”。传统村落保存着珍贵的历史信息与文化景观，极具文明价值和传承意义。④保护传统村落，推动“乡村古韵”与“现代气息”相交融，能让更多传统村落的文化遗存焕发生机和风采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每点2分，答出任意三点即可，其他答案，言之成理、能结合材料分析即可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6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D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“可见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凤</w:t>
      </w:r>
      <w:r>
        <w:rPr>
          <w:rFonts w:ascii="Times New Roman" w:eastAsia="宋体" w:hAnsi="Times New Roman" w:cs="Times New Roman" w:hint="eastAsia"/>
          <w:sz w:val="21"/>
          <w:szCs w:val="21"/>
        </w:rPr>
        <w:t>姐对抄检也很无奈”错误，那只不过是凤姐的推托之词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7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B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“……因此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‘</w:t>
      </w:r>
      <w:r>
        <w:rPr>
          <w:rFonts w:ascii="Times New Roman" w:eastAsia="宋体" w:hAnsi="Times New Roman" w:cs="Times New Roman" w:hint="eastAsia"/>
          <w:sz w:val="21"/>
          <w:szCs w:val="21"/>
        </w:rPr>
        <w:t>说着，不觉流下泪来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’</w:t>
      </w:r>
      <w:r>
        <w:rPr>
          <w:rFonts w:ascii="Times New Roman" w:eastAsia="宋体" w:hAnsi="Times New Roman" w:cs="Times New Roman" w:hint="eastAsia"/>
          <w:sz w:val="21"/>
          <w:szCs w:val="21"/>
        </w:rPr>
        <w:t>”说法错误，流泪是因为探春认为抄家是“自杀自灭”的行为，为贾家痛心疾首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8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①探春认为抄检是“丑态”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</w:rPr>
        <w:t>早早命众丫鬟秉烛开门而待。②探春把自己的箱柜等物全都打开，请凤姐去抄阅，但不许他们搜查自己的丫鬟。③面对凤姐的托词，探春明嘲暗讽，据理力争，不卑不亢。④面对刁蛮无理的下人，探春训斥怒骂，出手教训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每处1分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9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①按照事件发展的先后叙事。抄检先从上夜的婆子处开始，依次经过怡红院、潇湘馆、探春处。②有详有略，详略得当。在抄检的过程中重点写在探春处的故事，突出探春的形象，其他都略写。③运用对比、类比的手法。面对抄检时，将袭人与晴雯的态度进行对比，将晴雯与探春的态度作类比。④运用第三人称的全知视角叙事。第三人称叙事不受时空的限制，有利于展现各色人物的形象特点，反映现实更加灵活自由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每点2分，答出任意三点即可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10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C[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原文标点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明年春，贼率五万余人夜攻汉营，军中惊乱，汉坚卧不动，有顷乃定。即夜发精兵出营突击，大破其众。]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11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B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A项，两个“数”都译为“多次”。B项，第一个“见”译为“被”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</w:rPr>
        <w:t>第二个“见”译为“看见”。C项，第一个“让”译为“责备”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</w:rPr>
        <w:t>第二个“让”译为“拒绝”。D项，两个“就”都译为“靠近，靠拢”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12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A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“说话少有文采”不是吴汉受到光武帝的亲近和信任的原因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13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．（</w:t>
      </w:r>
      <w:r>
        <w:rPr>
          <w:rFonts w:ascii="Times New Roman" w:eastAsia="宋体" w:hAnsi="Times New Roman" w:cs="Times New Roman" w:hint="eastAsia"/>
          <w:sz w:val="21"/>
          <w:szCs w:val="21"/>
        </w:rPr>
        <w:t>1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吴汉趁着胜利进逼成都，依凭江的北岸为营垒，派刘尚率领一万多人驻扎在江的南岸。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2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于是竖起许多旗帜，使烟火不熄，叫士兵在夜里衔枚前进，他带领士兵与刘尚合并了兵力，谢丰等没有发觉。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[第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1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小题的关键点：“乘利”译为“趁着胜利”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；</w:t>
      </w:r>
      <w:r>
        <w:rPr>
          <w:rFonts w:ascii="Times New Roman" w:eastAsia="宋体" w:hAnsi="Times New Roman" w:cs="Times New Roman" w:hint="eastAsia"/>
          <w:sz w:val="21"/>
          <w:szCs w:val="21"/>
        </w:rPr>
        <w:t>“阻”译为“依凭”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；</w:t>
      </w:r>
      <w:r>
        <w:rPr>
          <w:rFonts w:ascii="Times New Roman" w:eastAsia="宋体" w:hAnsi="Times New Roman" w:cs="Times New Roman" w:hint="eastAsia"/>
          <w:sz w:val="21"/>
          <w:szCs w:val="21"/>
        </w:rPr>
        <w:t>“将”译为“率领”。第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2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小题的关键点：“绝”译为“灭绝”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</w:rPr>
        <w:t>引申为“熄灭”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；</w:t>
      </w:r>
      <w:r>
        <w:rPr>
          <w:rFonts w:ascii="Times New Roman" w:eastAsia="宋体" w:hAnsi="Times New Roman" w:cs="Times New Roman" w:hint="eastAsia"/>
          <w:sz w:val="21"/>
          <w:szCs w:val="21"/>
        </w:rPr>
        <w:t>“引”译为“带领”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；</w:t>
      </w:r>
      <w:r>
        <w:rPr>
          <w:rFonts w:ascii="Times New Roman" w:eastAsia="宋体" w:hAnsi="Times New Roman" w:cs="Times New Roman" w:hint="eastAsia"/>
          <w:sz w:val="21"/>
          <w:szCs w:val="21"/>
        </w:rPr>
        <w:t>“不觉”译为“没有发觉”。每小题关键点各1分，大意1分]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14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①吴汉下令禁止攻打鬲县五姓。②吴汉送上檄书，上报郡里，让他们逮捕有罪的地方长官。③吴汉派人前往鬲城谢罪。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每点1分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【参考译文】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吴汉，字子颜，是南阳宛县人。吴汉为人朴实厚道，说话少有文采，匆忙之际便不能用言辞表达自己的意图。邓禹和众将很多人都了解他，多次向光武帝举荐他。等到后来有机会被召见时，便受到光武帝的亲近和信任，并常常住在光武帝的门庭之下。建武二年，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楷体" w:hAnsi="Times New Roman" w:cs="Times New Roman" w:hint="eastAsia"/>
          <w:sz w:val="21"/>
          <w:szCs w:val="21"/>
        </w:rPr>
        <w:t>光武帝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楷体" w:hAnsi="Times New Roman" w:cs="Times New Roman" w:hint="eastAsia"/>
          <w:sz w:val="21"/>
          <w:szCs w:val="21"/>
        </w:rPr>
        <w:t>封吴汉为广平侯。第二年春，吴汉把苏茂围困在广乐，周建招集十多万人去广乐援救苏茂。吴汉率领轻装的骑兵冲上去，与敌人作战，结果没有取得胜利，自己从马上摔落下来，伤了膝盖，回到军营中，周建等人于是集结军队进入广乐城。诸位将领对吴汉说：“大敌当前，而您现在躺卧在床，众人的内心都非常恐惧啊。”吴汉这时猛然</w:t>
      </w:r>
      <w:r>
        <w:rPr>
          <w:rFonts w:ascii="Times New Roman" w:eastAsia="楷体" w:hAnsi="Times New Roman" w:cs="Times New Roman" w:hint="eastAsia"/>
          <w:sz w:val="21"/>
          <w:szCs w:val="21"/>
          <w:lang w:val="en-US" w:eastAsia="zh-CN"/>
        </w:rPr>
        <w:t>裹</w:t>
      </w:r>
      <w:r>
        <w:rPr>
          <w:rFonts w:ascii="Times New Roman" w:eastAsia="楷体" w:hAnsi="Times New Roman" w:cs="Times New Roman" w:hint="eastAsia"/>
          <w:sz w:val="21"/>
          <w:szCs w:val="21"/>
        </w:rPr>
        <w:t>扎伤口，站起身来，叫人杀牛犒劳士兵，并下令军中说：“今天是封侯之时，大家好好努力啊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！</w:t>
      </w:r>
      <w:r>
        <w:rPr>
          <w:rFonts w:ascii="Times New Roman" w:eastAsia="楷体" w:hAnsi="Times New Roman" w:cs="Times New Roman" w:hint="eastAsia"/>
          <w:sz w:val="21"/>
          <w:szCs w:val="21"/>
        </w:rPr>
        <w:t>”于是士兵们激奋起来，气势倍增。第二天，大家一齐击鼓前进，周建的军队大败。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当时鬲县有五个大的家族一起驱逐他们的地方长官，占据县城造反。诸位将领争着要攻打他们，吴汉没有接受这种说法，说：“导致鬲县人造反的原因，都是县里的长官有罪啊。胆敢轻率冒失进兵的人，斩首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！</w:t>
      </w:r>
      <w:r>
        <w:rPr>
          <w:rFonts w:ascii="Times New Roman" w:eastAsia="楷体" w:hAnsi="Times New Roman" w:cs="Times New Roman" w:hint="eastAsia"/>
          <w:sz w:val="21"/>
          <w:szCs w:val="21"/>
        </w:rPr>
        <w:t>”吴汉于是送上檄书，上报郡里，让他们</w:t>
      </w:r>
      <w:r>
        <w:rPr>
          <w:rFonts w:ascii="Times New Roman" w:eastAsia="楷体" w:hAnsi="Times New Roman" w:cs="Times New Roman" w:hint="eastAsia"/>
          <w:sz w:val="21"/>
          <w:szCs w:val="21"/>
          <w:lang w:val="en-US" w:eastAsia="zh-CN"/>
        </w:rPr>
        <w:t>逮捕</w:t>
      </w:r>
      <w:r>
        <w:rPr>
          <w:rFonts w:ascii="Times New Roman" w:eastAsia="楷体" w:hAnsi="Times New Roman" w:cs="Times New Roman" w:hint="eastAsia"/>
          <w:sz w:val="21"/>
          <w:szCs w:val="21"/>
        </w:rPr>
        <w:t>那个地方长官，并派人前往鬲城谢罪。那五个大的家族非常高兴，随即相继归顺投降。各位将领这才心服，说：“不用交战就夺得城池，这不是大家能赶得上的。”第二年春季，敌人带着五万多人夜里进攻吴汉的营垒，军中士兵受惊，一片混乱，而吴汉仍然卧着不动，不久士兵们就安定下来。就在当夜，吴汉派遣精干的士兵冲出营帐，突然攻击敌人，大败敌人的军队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420" w:firstLineChars="200"/>
        <w:textAlignment w:val="auto"/>
        <w:rPr>
          <w:rFonts w:ascii="Times New Roman" w:eastAsia="楷体" w:hAnsi="Times New Roman" w:cs="Times New Roman" w:hint="eastAsia"/>
          <w:sz w:val="21"/>
          <w:szCs w:val="21"/>
        </w:rPr>
      </w:pPr>
      <w:r>
        <w:rPr>
          <w:rFonts w:ascii="Times New Roman" w:eastAsia="楷体" w:hAnsi="Times New Roman" w:cs="Times New Roman" w:hint="eastAsia"/>
          <w:sz w:val="21"/>
          <w:szCs w:val="21"/>
        </w:rPr>
        <w:t>建武十二年春，吴汉进军进攻广都，攻下了它。接着，吴汉派轻装的骑兵去烧成都市桥，武阳县以东各个小城便尽数投降。光武帝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告诫</w:t>
      </w:r>
      <w:r>
        <w:rPr>
          <w:rFonts w:ascii="Times New Roman" w:eastAsia="楷体" w:hAnsi="Times New Roman" w:cs="Times New Roman" w:hint="eastAsia"/>
          <w:sz w:val="21"/>
          <w:szCs w:val="21"/>
        </w:rPr>
        <w:t>吴汉说：“你只坚守广都，等待敌人来进攻，不要与他们交兵作战。如果敌人不敢来犯，你就转移营地，逼近敌人，等待他们力气衰弱，才可以攻打他们啊。”吴汉趁着胜利进逼成都，依凭江的北岸为营垒，派刘尚率领一万多人驻扎在江的南岸。光武帝听到这个消息大吃一惊，责备吴汉说：“近来告诫你千条万项，为什么临事却又背离、错乱呢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！</w:t>
      </w:r>
      <w:r>
        <w:rPr>
          <w:rFonts w:ascii="Times New Roman" w:eastAsia="楷体" w:hAnsi="Times New Roman" w:cs="Times New Roman" w:hint="eastAsia"/>
          <w:sz w:val="21"/>
          <w:szCs w:val="21"/>
        </w:rPr>
        <w:t>与刘尚的营帐隔开来，如有紧急情况，就不能再互相联系了。”诏书还没有到达，这时谢丰、袁吉带着十多万军队进攻吴汉，他们还另外派别的将领带着一万多人进攻刘尚，使他不能援救吴汉。吴汉与敌人大战一天，军队失败，逃入营垒。吴汉于是召集诸位将领激励他们说：“我想要把队伍秘密转移到江的南岸向刘尚靠拢，合并兵力抗击敌人。成败的关键，就在此一举了。”于是竖起许多旗帜，使烟火不熄，叫士兵在夜里衔枚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楷体" w:hAnsi="Times New Roman" w:cs="Times New Roman" w:hint="eastAsia"/>
          <w:sz w:val="21"/>
          <w:szCs w:val="21"/>
        </w:rPr>
        <w:t>古代军队秘密行动时，让兵士口中横衔着枚，防止说话，以免敌人发觉</w:t>
      </w:r>
      <w:r>
        <w:rPr>
          <w:rFonts w:ascii="Times New Roman" w:eastAsia="楷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楷体" w:hAnsi="Times New Roman" w:cs="Times New Roman" w:hint="eastAsia"/>
          <w:sz w:val="21"/>
          <w:szCs w:val="21"/>
        </w:rPr>
        <w:t>前进，他带领士兵与刘尚合并了兵力，谢丰等没有发觉。第二天，吴汉全部的士兵迎战敌人，于是大败敌人。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15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D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“没有运用叙事”错误，下阕前两句运用了叙事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16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①开篇直抒胸臆，抒发对国家兴亡的担忧。直言自古以来，国家兴亡都让人倍感凄凉。②运用晋明帝平反的典故，表达了对晋明帝的赞扬，意在提醒当今朝廷要对敌人保持高度的警惕。③“销锋镝”意味朝廷放弃抵抗，选择议和以换取安宁，表达了对投降派苟且偷安、偏安一隅的讽刺。④词人期望当今天子能谋划长久之策，以实现朝廷的中兴，而不要只图一时的苟安。⑤词人盛赞东南一带佳气葱郁，大有基业传承千载的气象，表达了对南宋朝廷能重振基业的期待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每点2分，答出任意三点即可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17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．（</w:t>
      </w:r>
      <w:r>
        <w:rPr>
          <w:rFonts w:ascii="Times New Roman" w:eastAsia="宋体" w:hAnsi="Times New Roman" w:cs="Times New Roman" w:hint="eastAsia"/>
          <w:sz w:val="21"/>
          <w:szCs w:val="21"/>
        </w:rPr>
        <w:t>1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方六七十 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如五六十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2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>管弦呕哑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多于市人之言语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3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洎</w:t>
      </w:r>
      <w:r>
        <w:rPr>
          <w:rFonts w:ascii="Times New Roman" w:eastAsia="宋体" w:hAnsi="Times New Roman" w:cs="Times New Roman" w:hint="eastAsia"/>
          <w:sz w:val="21"/>
          <w:szCs w:val="21"/>
        </w:rPr>
        <w:t>牧以谗诛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邯郸为郡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4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千里澄江似练 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翠峰如簇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5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老病有孤舟 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着我扁舟一叶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每空1分，若有漏字、错别字、语序错误等，该空均不得分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18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①斗转星移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日月如梭、光阴荏苒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②撕心裂肺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声嘶力竭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③悄无声息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不声不响、默不作声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）（</w:t>
      </w:r>
      <w:r>
        <w:rPr>
          <w:rFonts w:ascii="Times New Roman" w:eastAsia="宋体" w:hAnsi="Times New Roman" w:cs="Times New Roman" w:hint="eastAsia"/>
          <w:sz w:val="21"/>
          <w:szCs w:val="21"/>
        </w:rPr>
        <w:t>每处1分，若有其他成语符合语境也可得分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19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古往今来，恐怕只有左宗棠这一位将军在战火中不忘栽树，并且卓有建树。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写出两个分句得1分，写出三个及以上得2分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20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①“躯干总是抬头向上的”将左公柳拟人化，写出了左公柳昂扬向上、努力求生的生命状态，表达了作者对左公柳的赞美。②把“表皮皴裂着满是纵横的纹路”比喻成“布满山川戈壁的西北地图”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，</w:t>
      </w:r>
      <w:r>
        <w:rPr>
          <w:rFonts w:ascii="Times New Roman" w:eastAsia="宋体" w:hAnsi="Times New Roman" w:cs="Times New Roman" w:hint="eastAsia"/>
          <w:sz w:val="21"/>
          <w:szCs w:val="21"/>
        </w:rPr>
        <w:t>生动形象地写出了左公柳历经岁月沧桑的特点。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每点1分，言之成理的即可得分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21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我们要重视并加以引导，将其有效地利用到实体书店的发展与维护的工作当中。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文中画波浪线的句子有两处错误：一是语序不当，“加以引导并重视”应改为“重视并加以引导”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；</w:t>
      </w:r>
      <w:r>
        <w:rPr>
          <w:rFonts w:ascii="Times New Roman" w:eastAsia="宋体" w:hAnsi="Times New Roman" w:cs="Times New Roman" w:hint="eastAsia"/>
          <w:sz w:val="21"/>
          <w:szCs w:val="21"/>
        </w:rPr>
        <w:t>二是搭配不当，“发挥”应改为“利用”。改对一处得1分，改对两处得3分，意思改对即可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22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</w:rPr>
        <w:t>①拥有去除浮躁的功能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 xml:space="preserve">  </w:t>
      </w:r>
      <w:r>
        <w:rPr>
          <w:rFonts w:ascii="Times New Roman" w:eastAsia="宋体" w:hAnsi="Times New Roman" w:cs="Times New Roman" w:hint="eastAsia"/>
          <w:sz w:val="21"/>
          <w:szCs w:val="21"/>
        </w:rPr>
        <w:t>②产生一种无形的共鸣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 xml:space="preserve">  </w:t>
      </w:r>
      <w:r>
        <w:rPr>
          <w:rFonts w:ascii="Times New Roman" w:eastAsia="宋体" w:hAnsi="Times New Roman" w:cs="Times New Roman" w:hint="eastAsia"/>
          <w:sz w:val="21"/>
          <w:szCs w:val="21"/>
        </w:rPr>
        <w:t>③实体书店的文化气息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（</w:t>
      </w:r>
      <w:r>
        <w:rPr>
          <w:rFonts w:ascii="Times New Roman" w:eastAsia="宋体" w:hAnsi="Times New Roman" w:cs="Times New Roman" w:hint="eastAsia"/>
          <w:sz w:val="21"/>
          <w:szCs w:val="21"/>
        </w:rPr>
        <w:t>每处2分，意思答对即可。如有其他答案，只要言之成理，可酌情给分。字数不合要求，酌情扣分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）</w:t>
      </w:r>
    </w:p>
    <w:p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8" w:lineRule="auto"/>
        <w:ind w:left="0" w:right="0" w:firstLine="0"/>
        <w:textAlignment w:val="auto"/>
        <w:rPr>
          <w:rFonts w:ascii="Times New Roman" w:eastAsia="宋体" w:hAnsi="Times New Roman" w:cs="Times New Roman" w:hint="eastAsia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23</w:t>
      </w:r>
      <w:r>
        <w:rPr>
          <w:rFonts w:ascii="Times New Roman" w:eastAsia="宋体" w:hAnsi="Times New Roman" w:cs="Times New Roman" w:hint="eastAsia"/>
          <w:sz w:val="21"/>
          <w:szCs w:val="21"/>
          <w:lang w:eastAsia="zh-CN"/>
        </w:rPr>
        <w:t>．</w:t>
      </w:r>
      <w:r>
        <w:rPr>
          <w:rFonts w:ascii="Times New Roman" w:eastAsia="宋体" w:hAnsi="Times New Roman" w:cs="Times New Roman" w:hint="eastAsia"/>
          <w:sz w:val="21"/>
          <w:szCs w:val="21"/>
          <w:lang w:val="en-US" w:eastAsia="zh-CN"/>
        </w:rPr>
        <w:t>略</w:t>
      </w:r>
    </w:p>
    <w:p>
      <w:pPr>
        <w:keepNext w:val="0"/>
        <w:keepLines w:val="0"/>
        <w:pageBreakBefore w:val="0"/>
        <w:tabs>
          <w:tab w:val="left" w:pos="777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0" w:firstLineChars="0"/>
        <w:jc w:val="left"/>
        <w:textAlignment w:val="auto"/>
        <w:rPr>
          <w:rFonts w:ascii="Times New Roman" w:eastAsia="宋体" w:hAnsi="Times New Roman" w:cs="Times New Roman" w:hint="eastAsia"/>
          <w:b w:val="0"/>
          <w:bCs w:val="0"/>
          <w:sz w:val="21"/>
          <w:szCs w:val="21"/>
          <w:lang w:eastAsia="zh-CN"/>
        </w:rPr>
      </w:pPr>
      <w:r>
        <w:rPr>
          <w:rFonts w:ascii="Times New Roman" w:eastAsia="宋体" w:hAnsi="Times New Roman" w:cs="Times New Roman" w:hint="eastAsia"/>
          <w:b w:val="0"/>
          <w:bCs w:val="0"/>
          <w:sz w:val="21"/>
          <w:szCs w:val="21"/>
          <w:lang w:eastAsia="zh-CN"/>
        </w:rPr>
        <w:br w:type="page"/>
      </w:r>
      <w:r>
        <w:rPr>
          <w:rFonts w:ascii="Times New Roman" w:eastAsia="宋体" w:hAnsi="Times New Roman" w:cs="Times New Roman" w:hint="eastAsia"/>
          <w:b w:val="0"/>
          <w:bCs w:val="0"/>
          <w:sz w:val="21"/>
          <w:szCs w:val="21"/>
          <w:lang w:eastAsia="zh-CN"/>
        </w:rPr>
        <w:drawing>
          <wp:inline>
            <wp:extent cx="5878830" cy="7035632"/>
            <wp:docPr id="100012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78830" cy="703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/>
      <w:pgMar w:top="1304" w:right="964" w:bottom="1304" w:left="964" w:header="153" w:footer="0" w:gutter="0"/>
      <w:cols w:num="1" w:space="72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1"/>
    <w:family w:val="roman"/>
    <w:pitch w:val="variable"/>
    <w:sig w:usb0="E0002EFF" w:usb1="C000785B" w:usb2="00000009" w:usb3="00000000" w:csb0="400001FF" w:csb1="FFFF0000"/>
  </w:font>
  <w:font w:name="宋体">
    <w:altName w:val="SimSun"/>
    <w:panose1 w:val="02010600030101010101"/>
    <w:charset w:val="7A"/>
    <w:family w:val="auto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0" w:color="auto"/>
      </w:pBdr>
    </w:pPr>
    <w:r>
      <w:drawing>
        <wp:inline distT="0" distB="0" distL="0" distR="0">
          <wp:extent cx="762000" cy="246380"/>
          <wp:effectExtent l="0" t="0" r="0" b="1270"/>
          <wp:docPr id="3" name="图片 3" descr="C:\Users\zxxk\Desktop\学科网新logo\新版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C:\Users\zxxk\Desktop\学科网新logo\新版logo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647" cy="260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drawing>
        <wp:inline distT="0" distB="0" distL="0" distR="0">
          <wp:extent cx="771525" cy="278130"/>
          <wp:effectExtent l="0" t="0" r="0" b="762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059" t="9330" r="3569" b="9416"/>
                  <a:stretch>
                    <a:fillRect/>
                  </a:stretch>
                </pic:blipFill>
                <pic:spPr>
                  <a:xfrm>
                    <a:off x="0" y="0"/>
                    <a:ext cx="887563" cy="32064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460FF"/>
    <w:rsid w:val="00054E7B"/>
    <w:rsid w:val="000E34DA"/>
    <w:rsid w:val="000E4D02"/>
    <w:rsid w:val="000E4FF1"/>
    <w:rsid w:val="001177F3"/>
    <w:rsid w:val="001531DE"/>
    <w:rsid w:val="00171458"/>
    <w:rsid w:val="00173C1D"/>
    <w:rsid w:val="001764C3"/>
    <w:rsid w:val="0018010E"/>
    <w:rsid w:val="00191C29"/>
    <w:rsid w:val="001C63DA"/>
    <w:rsid w:val="001D0C6F"/>
    <w:rsid w:val="00201A7E"/>
    <w:rsid w:val="00204526"/>
    <w:rsid w:val="00221FC9"/>
    <w:rsid w:val="00227F11"/>
    <w:rsid w:val="00244CEF"/>
    <w:rsid w:val="002457C2"/>
    <w:rsid w:val="00275A02"/>
    <w:rsid w:val="002908F0"/>
    <w:rsid w:val="00294908"/>
    <w:rsid w:val="002A0E5D"/>
    <w:rsid w:val="002A1A21"/>
    <w:rsid w:val="002F06B2"/>
    <w:rsid w:val="003102DB"/>
    <w:rsid w:val="00343E94"/>
    <w:rsid w:val="003625C4"/>
    <w:rsid w:val="00373D0A"/>
    <w:rsid w:val="003A5734"/>
    <w:rsid w:val="003A6137"/>
    <w:rsid w:val="003B1712"/>
    <w:rsid w:val="003C4A95"/>
    <w:rsid w:val="003D0C09"/>
    <w:rsid w:val="004062F6"/>
    <w:rsid w:val="004066DE"/>
    <w:rsid w:val="004151FC"/>
    <w:rsid w:val="00430A44"/>
    <w:rsid w:val="00435F83"/>
    <w:rsid w:val="00444A46"/>
    <w:rsid w:val="0046214C"/>
    <w:rsid w:val="0049183B"/>
    <w:rsid w:val="004B44B5"/>
    <w:rsid w:val="004D44FD"/>
    <w:rsid w:val="00575AE6"/>
    <w:rsid w:val="0059145F"/>
    <w:rsid w:val="00596076"/>
    <w:rsid w:val="005A5105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76EA7"/>
    <w:rsid w:val="006D5DE9"/>
    <w:rsid w:val="006F45E0"/>
    <w:rsid w:val="00701D6B"/>
    <w:rsid w:val="007061B2"/>
    <w:rsid w:val="00716D85"/>
    <w:rsid w:val="00740A09"/>
    <w:rsid w:val="00762E26"/>
    <w:rsid w:val="007706D9"/>
    <w:rsid w:val="008028B5"/>
    <w:rsid w:val="00832EC9"/>
    <w:rsid w:val="0086008C"/>
    <w:rsid w:val="008634CD"/>
    <w:rsid w:val="008731FA"/>
    <w:rsid w:val="00880A38"/>
    <w:rsid w:val="00893DD6"/>
    <w:rsid w:val="008D2E94"/>
    <w:rsid w:val="009121D7"/>
    <w:rsid w:val="00974E0F"/>
    <w:rsid w:val="00975D54"/>
    <w:rsid w:val="00982128"/>
    <w:rsid w:val="009A27BF"/>
    <w:rsid w:val="009A7205"/>
    <w:rsid w:val="009B5666"/>
    <w:rsid w:val="009C4252"/>
    <w:rsid w:val="009D5DB7"/>
    <w:rsid w:val="00A07DF2"/>
    <w:rsid w:val="00A405DB"/>
    <w:rsid w:val="00A46D54"/>
    <w:rsid w:val="00A536B0"/>
    <w:rsid w:val="00A77439"/>
    <w:rsid w:val="00A84A34"/>
    <w:rsid w:val="00AB3EE3"/>
    <w:rsid w:val="00AD4827"/>
    <w:rsid w:val="00AD6B6A"/>
    <w:rsid w:val="00B131C2"/>
    <w:rsid w:val="00B22368"/>
    <w:rsid w:val="00B73811"/>
    <w:rsid w:val="00B80D67"/>
    <w:rsid w:val="00B8100F"/>
    <w:rsid w:val="00B96924"/>
    <w:rsid w:val="00BB50C6"/>
    <w:rsid w:val="00C02815"/>
    <w:rsid w:val="00C02FC6"/>
    <w:rsid w:val="00C11107"/>
    <w:rsid w:val="00C13493"/>
    <w:rsid w:val="00C321EB"/>
    <w:rsid w:val="00CA4A07"/>
    <w:rsid w:val="00D216AA"/>
    <w:rsid w:val="00D50728"/>
    <w:rsid w:val="00D51257"/>
    <w:rsid w:val="00D634C2"/>
    <w:rsid w:val="00D756B6"/>
    <w:rsid w:val="00D77F6E"/>
    <w:rsid w:val="00DA0796"/>
    <w:rsid w:val="00DA5448"/>
    <w:rsid w:val="00DB6888"/>
    <w:rsid w:val="00DC061C"/>
    <w:rsid w:val="00DF071B"/>
    <w:rsid w:val="00E22C2C"/>
    <w:rsid w:val="00E63075"/>
    <w:rsid w:val="00E97096"/>
    <w:rsid w:val="00EA0188"/>
    <w:rsid w:val="00EB17B4"/>
    <w:rsid w:val="00ED1550"/>
    <w:rsid w:val="00ED4F9A"/>
    <w:rsid w:val="00EE1A37"/>
    <w:rsid w:val="00F21C80"/>
    <w:rsid w:val="00F676FD"/>
    <w:rsid w:val="00F72514"/>
    <w:rsid w:val="00FA0944"/>
    <w:rsid w:val="00FA6947"/>
    <w:rsid w:val="00FB34D2"/>
    <w:rsid w:val="00FB4B17"/>
    <w:rsid w:val="00FC5860"/>
    <w:rsid w:val="00FD377B"/>
    <w:rsid w:val="00FF2D79"/>
    <w:rsid w:val="00FF517A"/>
    <w:rsid w:val="05E337FC"/>
    <w:rsid w:val="243B0B4E"/>
    <w:rsid w:val="38274566"/>
    <w:rsid w:val="38C22C79"/>
    <w:rsid w:val="3D7C45FC"/>
    <w:rsid w:val="3E724846"/>
    <w:rsid w:val="3F285800"/>
    <w:rsid w:val="4989333F"/>
    <w:rsid w:val="4A44684A"/>
    <w:rsid w:val="4FE17A31"/>
    <w:rsid w:val="5BD25CBB"/>
    <w:rsid w:val="75500074"/>
  </w:rsids>
  <w:docVars>
    <w:docVar w:name="commondata" w:val="eyJoZGlkIjoiZmVkMjg2NzY1ZGIzNGJhN2U3ODMxYjNiM2VmNGZlNG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qFormat="1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/>
    <w:lsdException w:name="Table Grid" w:semiHidden="0" w:uiPriority="0" w:unhideWhenUsed="0" w:qFormat="1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eastAsia="宋体" w:hAnsi="Times New Roman" w:cs="Times New Roman"/>
      <w:szCs w:val="20"/>
    </w:rPr>
  </w:style>
  <w:style w:type="paragraph" w:styleId="PlainText">
    <w:name w:val="Plain Text"/>
    <w:basedOn w:val="Normal"/>
    <w:uiPriority w:val="99"/>
    <w:unhideWhenUsed/>
    <w:qFormat/>
    <w:rPr>
      <w:rFonts w:ascii="等线" w:eastAsia="等线" w:hAnsi="Courier New" w:cs="Courier New"/>
      <w:szCs w:val="24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Relationship Id="rId3" Type="http://schemas.openxmlformats.org/officeDocument/2006/relationships/image" Target="media/image5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7B029-36B4-4EA9-9271-4E12F5E1CD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12376</Words>
  <Characters>12568</Characters>
  <Application>Microsoft Office Word</Application>
  <DocSecurity>0</DocSecurity>
  <Lines>45</Lines>
  <Paragraphs>12</Paragraphs>
  <ScaleCrop>false</ScaleCrop>
  <Company/>
  <LinksUpToDate>false</LinksUpToDate>
  <CharactersWithSpaces>12670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琦</dc:creator>
  <cp:lastModifiedBy>然译</cp:lastModifiedBy>
  <cp:revision>2</cp:revision>
  <dcterms:created xsi:type="dcterms:W3CDTF">2023-05-24T01:26:00Z</dcterms:created>
  <dcterms:modified xsi:type="dcterms:W3CDTF">2023-07-23T02:23:35Z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