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 w:rsidR="00C66F96" w:rsidP="00C66F96">
      <w:pPr>
        <w:spacing w:line="360" w:lineRule="auto"/>
        <w:jc w:val="center"/>
        <w:textAlignment w:val="center"/>
        <w:rPr>
          <w:rFonts w:ascii="SimSun" w:hAnsi="SimSun" w:eastAsiaTheme="minorEastAsia" w:cs="SimSun" w:hint="eastAsia"/>
          <w:b/>
          <w:sz w:val="32"/>
        </w:rPr>
      </w:pPr>
      <w:r>
        <w:rPr>
          <w:rFonts w:ascii="宋体" w:cs="宋体" w:hint="eastAsia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12001500</wp:posOffset>
            </wp:positionV>
            <wp:extent cx="381000" cy="292100"/>
            <wp:wrapNone/>
            <wp:docPr id="1000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宋体" w:cs="宋体" w:hint="eastAsia"/>
          <w:b/>
          <w:sz w:val="32"/>
        </w:rPr>
        <w:t>定远育才学校</w:t>
      </w:r>
      <w:r>
        <w:rPr>
          <w:rFonts w:ascii="Times New Roman" w:eastAsia="Times New Roman" w:hAnsi="Times New Roman" w:cs="Times New Roman"/>
          <w:b/>
          <w:sz w:val="32"/>
        </w:rPr>
        <w:t>2022-2023</w:t>
      </w:r>
      <w:r>
        <w:rPr>
          <w:rFonts w:ascii="宋体" w:cs="宋体" w:hint="eastAsia"/>
          <w:b/>
          <w:sz w:val="32"/>
        </w:rPr>
        <w:t>学年下学期高一期末考试</w:t>
      </w:r>
    </w:p>
    <w:p w:rsidR="00C66F96" w:rsidP="00C66F96">
      <w:pPr>
        <w:spacing w:after="240" w:line="360" w:lineRule="auto"/>
        <w:jc w:val="center"/>
        <w:textAlignment w:val="center"/>
        <w:rPr>
          <w:rFonts w:ascii="宋体" w:cs="宋体"/>
          <w:b/>
          <w:sz w:val="32"/>
        </w:rPr>
      </w:pPr>
      <w:r>
        <w:rPr>
          <w:rFonts w:ascii="宋体" w:cs="宋体" w:hint="eastAsia"/>
          <w:b/>
          <w:sz w:val="32"/>
        </w:rPr>
        <w:t>语文</w:t>
      </w:r>
      <w:r w:rsidRPr="00C66F96">
        <w:rPr>
          <w:rFonts w:ascii="宋体" w:cs="宋体" w:hint="eastAsia"/>
          <w:b/>
          <w:sz w:val="32"/>
        </w:rPr>
        <w:t>试</w:t>
      </w:r>
      <w:r>
        <w:rPr>
          <w:rFonts w:ascii="宋体" w:cs="宋体" w:hint="eastAsia"/>
          <w:b/>
          <w:sz w:val="32"/>
        </w:rPr>
        <w:t>题</w:t>
      </w:r>
    </w:p>
    <w:p w:rsidR="00F66491">
      <w:pPr>
        <w:spacing w:after="240"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  <w:kern w:val="0"/>
          <w:sz w:val="24"/>
          <w:szCs w:val="24"/>
        </w:rPr>
        <w:t>注意事项:</w:t>
      </w:r>
      <w:r>
        <w:rPr>
          <w:rFonts w:ascii="黑体" w:eastAsia="黑体" w:hAnsi="黑体" w:cs="黑体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1.答卷前，考生务必将自己的姓名、准考证号填写在答题卡上。</w:t>
      </w:r>
      <w:r>
        <w:rPr>
          <w:rFonts w:ascii="宋体" w:cs="宋体"/>
          <w:kern w:val="0"/>
          <w:szCs w:val="21"/>
        </w:rPr>
        <w:br/>
        <w:t>2.回答选择题时，选出每小题答案后，用铅笔把答题卡对应题目的答案标号涂黑；如需改动，用橡皮擦干净后，再选</w:t>
      </w:r>
      <w:r>
        <w:rPr>
          <w:rFonts w:ascii="宋体" w:cs="宋体"/>
          <w:kern w:val="0"/>
          <w:szCs w:val="21"/>
        </w:rPr>
        <w:t>涂其他</w:t>
      </w:r>
      <w:r>
        <w:rPr>
          <w:rFonts w:ascii="宋体" w:cs="宋体"/>
          <w:kern w:val="0"/>
          <w:szCs w:val="21"/>
        </w:rPr>
        <w:t>答案标号。</w:t>
      </w:r>
      <w:r>
        <w:rPr>
          <w:rFonts w:ascii="宋体" w:cs="宋体"/>
          <w:kern w:val="0"/>
          <w:szCs w:val="21"/>
        </w:rPr>
        <w:t>回答非</w:t>
      </w:r>
      <w:r>
        <w:rPr>
          <w:rFonts w:ascii="宋体" w:cs="宋体"/>
          <w:kern w:val="0"/>
          <w:szCs w:val="21"/>
        </w:rPr>
        <w:t>选择题时，将答案写在答题卡上，写在试卷上无效。</w:t>
      </w:r>
      <w:r>
        <w:rPr>
          <w:rFonts w:ascii="宋体" w:cs="宋体"/>
          <w:kern w:val="0"/>
          <w:szCs w:val="21"/>
        </w:rPr>
        <w:br/>
        <w:t>3.考试结束后，本试卷和答题卡一并交回。</w:t>
      </w:r>
    </w:p>
    <w:p w:rsidR="004344EA" w:rsidP="004344EA">
      <w:pPr>
        <w:adjustRightInd w:val="0"/>
        <w:snapToGrid w:val="0"/>
        <w:spacing w:line="400" w:lineRule="exact"/>
        <w:rPr>
          <w:rFonts w:ascii="宋体" w:cs="宋体"/>
          <w:b/>
          <w:bCs/>
          <w:kern w:val="0"/>
          <w:sz w:val="24"/>
          <w:szCs w:val="24"/>
        </w:rPr>
      </w:pPr>
      <w:bookmarkStart w:id="1" w:name="00328f91-f36e-4519-83a9-008e0dbdf07c"/>
      <w:r>
        <w:rPr>
          <w:rFonts w:ascii="宋体" w:cs="宋体" w:hint="eastAsia"/>
          <w:b/>
          <w:bCs/>
          <w:kern w:val="0"/>
          <w:sz w:val="24"/>
          <w:szCs w:val="24"/>
        </w:rPr>
        <w:t>一、现代文阅读（35分）</w:t>
      </w:r>
    </w:p>
    <w:p w:rsidR="004344EA" w:rsidP="004344EA">
      <w:pPr>
        <w:adjustRightInd w:val="0"/>
        <w:snapToGrid w:val="0"/>
        <w:spacing w:line="400" w:lineRule="exact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ascii="宋体" w:cs="宋体" w:hint="eastAsia"/>
          <w:b/>
          <w:bCs/>
          <w:kern w:val="0"/>
          <w:sz w:val="24"/>
          <w:szCs w:val="24"/>
        </w:rPr>
        <w:t>（一）</w:t>
      </w:r>
      <w:r>
        <w:rPr>
          <w:rFonts w:ascii="宋体" w:cs="宋体" w:hint="eastAsia"/>
          <w:kern w:val="0"/>
          <w:sz w:val="24"/>
          <w:szCs w:val="24"/>
        </w:rPr>
        <w:t>阅读下面的文字，完成1-5题。</w:t>
      </w:r>
    </w:p>
    <w:p w:rsidR="00F66491">
      <w:pPr>
        <w:spacing w:line="360" w:lineRule="auto"/>
        <w:textAlignment w:val="center"/>
      </w:pPr>
      <w:r>
        <w:rPr>
          <w:rFonts w:ascii="SimSun" w:eastAsia="SimSun" w:hAnsi="SimSun" w:cs="SimSun"/>
          <w:kern w:val="0"/>
          <w:szCs w:val="21"/>
        </w:rPr>
        <w:t>阅读下面材料，完成各题。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p w:rsidR="004344EA" w:rsidRPr="00E267C3" w:rsidP="004344EA">
      <w:pPr>
        <w:spacing w:line="360" w:lineRule="auto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材料一</w:t>
      </w:r>
    </w:p>
    <w:p w:rsidR="00F66491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屠</w:t>
      </w:r>
      <w:r w:rsidRPr="00E267C3">
        <w:rPr>
          <w:rFonts w:ascii="楷体" w:eastAsia="楷体" w:hAnsi="楷体" w:cs="SimSun"/>
          <w:kern w:val="0"/>
          <w:szCs w:val="21"/>
        </w:rPr>
        <w:t>呦呦从葛洪的《肘后备急方》中获得了新思路，提取出青蒿素，荣获了诺贝尔生理学或医学奖。这让世界看到了中国古籍的惊人价值。对于古籍的界定有多种说法，其中较为通行的是：</w:t>
      </w:r>
      <w:r w:rsidRPr="00E267C3">
        <w:rPr>
          <w:rFonts w:ascii="楷体" w:eastAsia="楷体" w:hAnsi="楷体" w:cs="Times New Roman"/>
          <w:kern w:val="0"/>
          <w:szCs w:val="21"/>
        </w:rPr>
        <w:t xml:space="preserve"> 1911</w:t>
      </w:r>
      <w:r w:rsidRPr="00E267C3">
        <w:rPr>
          <w:rFonts w:ascii="楷体" w:eastAsia="楷体" w:hAnsi="楷体" w:cs="SimSun"/>
          <w:kern w:val="0"/>
          <w:szCs w:val="21"/>
        </w:rPr>
        <w:t>年以前、以中国古代传统文化为主要内容、采用中国传统的著作方式、具有中国传统装帧形式的书籍。古籍的类型除了大量的汉文古籍，还有丰富的民族文字古籍。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</w:t>
      </w:r>
      <w:r w:rsidRPr="00E267C3">
        <w:rPr>
          <w:rFonts w:ascii="楷体" w:eastAsia="楷体" w:hAnsi="楷体" w:cs="SimSun"/>
          <w:kern w:val="0"/>
          <w:szCs w:val="21"/>
        </w:rPr>
        <w:t>近年来，随着传统文化热的兴起，认识和了解古籍成为一种需求。古籍的价值是多重的。古籍的载体材料主要包括纸张、织物和墨。这三种材料由于产生或制作的年代不同，具有鲜明的时代特征，比如元代以前印书主要用麻纸、皮纸，明代以后大量用竹纸，通过载体材料体现出的文物价值显而易见。浩瀚的古代文献记载着中华民族五千年绵延不断的文明，为了解先人的政治、文化、制度、风俗等提供了重要的资料。这就是古籍的文献价值。古籍在加工制作过程中，使用的材料以及制版、印刷中所体现出来的工艺都具有珍贵的艺术价值。人们看到一部古籍，往往还未翻阅，就已为其精美的外观和典雅的色调所征服。对文献研究者来说，文献价值是古籍的“皮”，其他价值则是古籍的“毛”，皮之不存，毛将焉附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</w:t>
      </w:r>
      <w:r w:rsidRPr="00E267C3">
        <w:rPr>
          <w:rFonts w:ascii="楷体" w:eastAsia="楷体" w:hAnsi="楷体" w:cs="SimSun"/>
          <w:kern w:val="0"/>
          <w:szCs w:val="21"/>
        </w:rPr>
        <w:t>据《中国古籍总目》著录，存世古籍总量大约有</w:t>
      </w:r>
      <w:r w:rsidRPr="00E267C3">
        <w:rPr>
          <w:rFonts w:ascii="楷体" w:eastAsia="楷体" w:hAnsi="楷体" w:cs="Times New Roman"/>
          <w:kern w:val="0"/>
          <w:szCs w:val="21"/>
        </w:rPr>
        <w:t xml:space="preserve"> 20</w:t>
      </w:r>
      <w:r w:rsidRPr="00E267C3">
        <w:rPr>
          <w:rFonts w:ascii="楷体" w:eastAsia="楷体" w:hAnsi="楷体" w:cs="SimSun"/>
          <w:kern w:val="0"/>
          <w:szCs w:val="21"/>
        </w:rPr>
        <w:t>万种。其中一些珍贵的古籍具有很高的文物价值、文献价值和艺术价值。这些珍贵古籍不仅包括全本，还包括具有重要历史文献价值的残本、散页等。元代及元代以前版印、抄写的</w:t>
      </w:r>
      <w:r w:rsidRPr="00E267C3">
        <w:rPr>
          <w:rFonts w:ascii="楷体" w:eastAsia="楷体" w:hAnsi="楷体" w:cs="SimSun"/>
          <w:kern w:val="0"/>
          <w:szCs w:val="21"/>
        </w:rPr>
        <w:t>古籍已万不存一</w:t>
      </w:r>
      <w:r w:rsidRPr="00E267C3">
        <w:rPr>
          <w:rFonts w:ascii="楷体" w:eastAsia="楷体" w:hAnsi="楷体" w:cs="SimSun"/>
          <w:kern w:val="0"/>
          <w:szCs w:val="21"/>
        </w:rPr>
        <w:t>，流传至今者是我国现存古籍中最珍贵的文化遗产。这些古籍非常稀有，很多作为文物被珍藏在图书馆，读者很难一睹其庐山真面</w:t>
      </w:r>
      <w:r w:rsidRPr="00E267C3">
        <w:rPr>
          <w:rFonts w:ascii="楷体" w:eastAsia="楷体" w:hAnsi="楷体" w:cs="SimSun"/>
          <w:kern w:val="0"/>
          <w:szCs w:val="21"/>
        </w:rPr>
        <w:t>目。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                                          </w:t>
      </w:r>
      <w:r w:rsidRPr="00E267C3">
        <w:rPr>
          <w:rFonts w:ascii="楷体" w:eastAsia="楷体" w:hAnsi="楷体" w:cs="SimSun"/>
          <w:kern w:val="0"/>
          <w:szCs w:val="21"/>
        </w:rPr>
        <w:t>（取材于李致忠、梁爱民等的相关文章）</w:t>
      </w:r>
    </w:p>
    <w:p w:rsidR="004344EA" w:rsidRPr="00E267C3" w:rsidP="00586CF0">
      <w:pPr>
        <w:spacing w:line="360" w:lineRule="auto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材料二</w:t>
      </w:r>
    </w:p>
    <w:p w:rsidR="00F66491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古籍的传承性保护是一种新兴的古籍保护理念。以往，古籍保护提倡原生性保护与再生性保护。原生性保护指保护古籍文物本身，可谓之“存形”；再生性保护指对古籍的影印、缩微复制和整理出版等，可谓之“移形”。不过，这两种方式主要解决古籍“藏”与“用”的问题，而古籍的“藏”与“用”长期局限在特定的机构与学者群体中，未能引起普通大众的广泛注意。传承性保护则是利用各种更易于接受的方式将古籍推向大众，让古籍“活”起来，实现古籍从“藏”到“用”最后至“活”的飞跃。人工智能技术的发展为这一飞跃提供了条件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人工智能处理古籍的过程大体包含四步：首先，将古籍扫描并处理成图像文件。其次，通过光学字符识别技术，将图像文件中的文字识别为计算机可处理的电子文本。再次，通过自然语言处理技术，对所获取的文本进行基础性加工，包括自动断句、标点以及词语切分等。最后，识别并抽取文本中的专名（如人名、地名、书名）等概念与知识，为后续深入的古籍知识挖掘提供基础性支撑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 </w:t>
      </w:r>
      <w:r w:rsidRPr="00E267C3">
        <w:rPr>
          <w:rFonts w:ascii="楷体" w:eastAsia="楷体" w:hAnsi="楷体" w:cs="SimSun"/>
          <w:kern w:val="0"/>
          <w:szCs w:val="21"/>
        </w:rPr>
        <w:t>目前，研究者引入序列标注模型，在计算机自动断句、标点、专名识别等领域都取得了很好的效果。所谓序列标注，即输入字符串，预测每个字符在该位置的专名属性以及是否在该位置断句。例如，输入“论语云管氏而知礼</w:t>
      </w:r>
      <w:r w:rsidRPr="00E267C3">
        <w:rPr>
          <w:rFonts w:ascii="楷体" w:eastAsia="楷体" w:hAnsi="楷体" w:cs="SimSun"/>
          <w:kern w:val="0"/>
          <w:szCs w:val="21"/>
        </w:rPr>
        <w:t>孰</w:t>
      </w:r>
      <w:r w:rsidRPr="00E267C3">
        <w:rPr>
          <w:rFonts w:ascii="楷体" w:eastAsia="楷体" w:hAnsi="楷体" w:cs="SimSun"/>
          <w:kern w:val="0"/>
          <w:szCs w:val="21"/>
        </w:rPr>
        <w:t>不知礼”，模型应预测为“（</w:t>
      </w:r>
      <w:r w:rsidRPr="00E267C3">
        <w:rPr>
          <w:rFonts w:ascii="楷体" w:eastAsia="楷体" w:hAnsi="楷体" w:cs="Times New Roman"/>
          <w:kern w:val="0"/>
          <w:szCs w:val="21"/>
        </w:rPr>
        <w:t xml:space="preserve"> B-BOOK</w:t>
      </w:r>
      <w:r w:rsidRPr="00E267C3">
        <w:rPr>
          <w:rFonts w:ascii="楷体" w:eastAsia="楷体" w:hAnsi="楷体" w:cs="SimSun"/>
          <w:kern w:val="0"/>
          <w:szCs w:val="21"/>
        </w:rPr>
        <w:t>）（</w:t>
      </w:r>
      <w:r w:rsidRPr="00E267C3">
        <w:rPr>
          <w:rFonts w:ascii="楷体" w:eastAsia="楷体" w:hAnsi="楷体" w:cs="Times New Roman"/>
          <w:kern w:val="0"/>
          <w:szCs w:val="21"/>
        </w:rPr>
        <w:t>E-BOOK</w:t>
      </w:r>
      <w:r w:rsidRPr="00E267C3">
        <w:rPr>
          <w:rFonts w:ascii="楷体" w:eastAsia="楷体" w:hAnsi="楷体" w:cs="SimSun"/>
          <w:kern w:val="0"/>
          <w:szCs w:val="21"/>
        </w:rPr>
        <w:t>）</w:t>
      </w:r>
      <w:r w:rsidRPr="00E267C3">
        <w:rPr>
          <w:rFonts w:ascii="楷体" w:eastAsia="楷体" w:hAnsi="楷体" w:cs="Times New Roman"/>
          <w:kern w:val="0"/>
          <w:szCs w:val="21"/>
        </w:rPr>
        <w:t>S</w:t>
      </w:r>
      <w:r w:rsidRPr="00E267C3">
        <w:rPr>
          <w:rFonts w:ascii="楷体" w:eastAsia="楷体" w:hAnsi="楷体" w:cs="SimSun"/>
          <w:kern w:val="0"/>
          <w:szCs w:val="21"/>
        </w:rPr>
        <w:t>（</w:t>
      </w:r>
      <w:r w:rsidRPr="00E267C3">
        <w:rPr>
          <w:rFonts w:ascii="楷体" w:eastAsia="楷体" w:hAnsi="楷体" w:cs="Times New Roman"/>
          <w:kern w:val="0"/>
          <w:szCs w:val="21"/>
        </w:rPr>
        <w:t>B-PER</w:t>
      </w:r>
      <w:r w:rsidRPr="00E267C3">
        <w:rPr>
          <w:rFonts w:ascii="楷体" w:eastAsia="楷体" w:hAnsi="楷体" w:cs="SimSun"/>
          <w:kern w:val="0"/>
          <w:szCs w:val="21"/>
        </w:rPr>
        <w:t>）（</w:t>
      </w:r>
      <w:r w:rsidRPr="00E267C3">
        <w:rPr>
          <w:rFonts w:ascii="楷体" w:eastAsia="楷体" w:hAnsi="楷体" w:cs="Times New Roman"/>
          <w:kern w:val="0"/>
          <w:szCs w:val="21"/>
        </w:rPr>
        <w:t>E-PER</w:t>
      </w:r>
      <w:r w:rsidRPr="00E267C3">
        <w:rPr>
          <w:rFonts w:ascii="楷体" w:eastAsia="楷体" w:hAnsi="楷体" w:cs="SimSun"/>
          <w:kern w:val="0"/>
          <w:szCs w:val="21"/>
        </w:rPr>
        <w:t>）</w:t>
      </w:r>
      <w:r w:rsidRPr="00E267C3">
        <w:rPr>
          <w:rFonts w:ascii="楷体" w:eastAsia="楷体" w:hAnsi="楷体" w:cs="Times New Roman"/>
          <w:kern w:val="0"/>
          <w:szCs w:val="21"/>
        </w:rPr>
        <w:t>OOSOOOO</w:t>
      </w:r>
      <w:r w:rsidRPr="00E267C3">
        <w:rPr>
          <w:rFonts w:ascii="楷体" w:eastAsia="楷体" w:hAnsi="楷体" w:cs="SimSun"/>
          <w:kern w:val="0"/>
          <w:szCs w:val="21"/>
        </w:rPr>
        <w:t>”，其中，“</w:t>
      </w:r>
      <w:r w:rsidRPr="00E267C3">
        <w:rPr>
          <w:rFonts w:ascii="楷体" w:eastAsia="楷体" w:hAnsi="楷体" w:cs="Times New Roman"/>
          <w:kern w:val="0"/>
          <w:szCs w:val="21"/>
        </w:rPr>
        <w:t>B-BOOK</w:t>
      </w:r>
      <w:r w:rsidRPr="00E267C3">
        <w:rPr>
          <w:rFonts w:ascii="楷体" w:eastAsia="楷体" w:hAnsi="楷体" w:cs="SimSun"/>
          <w:kern w:val="0"/>
          <w:szCs w:val="21"/>
        </w:rPr>
        <w:t>”表示书名开头的字，这里指“论”；“</w:t>
      </w:r>
      <w:r w:rsidRPr="00E267C3">
        <w:rPr>
          <w:rFonts w:ascii="楷体" w:eastAsia="楷体" w:hAnsi="楷体" w:cs="Times New Roman"/>
          <w:kern w:val="0"/>
          <w:szCs w:val="21"/>
        </w:rPr>
        <w:t>E-BOOK</w:t>
      </w:r>
      <w:r w:rsidRPr="00E267C3">
        <w:rPr>
          <w:rFonts w:ascii="楷体" w:eastAsia="楷体" w:hAnsi="楷体" w:cs="SimSun"/>
          <w:kern w:val="0"/>
          <w:szCs w:val="21"/>
        </w:rPr>
        <w:t>”表示书名结尾的字，这里指“语”；“</w:t>
      </w:r>
      <w:r w:rsidRPr="00E267C3">
        <w:rPr>
          <w:rFonts w:ascii="楷体" w:eastAsia="楷体" w:hAnsi="楷体" w:cs="Times New Roman"/>
          <w:kern w:val="0"/>
          <w:szCs w:val="21"/>
        </w:rPr>
        <w:t>S</w:t>
      </w:r>
      <w:r w:rsidRPr="00E267C3">
        <w:rPr>
          <w:rFonts w:ascii="楷体" w:eastAsia="楷体" w:hAnsi="楷体" w:cs="SimSun"/>
          <w:kern w:val="0"/>
          <w:szCs w:val="21"/>
        </w:rPr>
        <w:t>”表示其后应断句的字，这里对应“云”和第一个“礼”；“</w:t>
      </w:r>
      <w:r w:rsidRPr="00E267C3">
        <w:rPr>
          <w:rFonts w:ascii="楷体" w:eastAsia="楷体" w:hAnsi="楷体" w:cs="Times New Roman"/>
          <w:kern w:val="0"/>
          <w:szCs w:val="21"/>
        </w:rPr>
        <w:t>B-PER</w:t>
      </w:r>
      <w:r w:rsidRPr="00E267C3">
        <w:rPr>
          <w:rFonts w:ascii="楷体" w:eastAsia="楷体" w:hAnsi="楷体" w:cs="SimSun"/>
          <w:kern w:val="0"/>
          <w:szCs w:val="21"/>
        </w:rPr>
        <w:t>”表示人名开头的字，这里指“管”；“</w:t>
      </w:r>
      <w:r w:rsidRPr="00E267C3">
        <w:rPr>
          <w:rFonts w:ascii="楷体" w:eastAsia="楷体" w:hAnsi="楷体" w:cs="Times New Roman"/>
          <w:kern w:val="0"/>
          <w:szCs w:val="21"/>
        </w:rPr>
        <w:t>E-PER</w:t>
      </w:r>
      <w:r w:rsidRPr="00E267C3">
        <w:rPr>
          <w:rFonts w:ascii="楷体" w:eastAsia="楷体" w:hAnsi="楷体" w:cs="SimSun"/>
          <w:kern w:val="0"/>
          <w:szCs w:val="21"/>
        </w:rPr>
        <w:t>”表示人名结尾的字，这里指“氏”；“</w:t>
      </w:r>
      <w:r w:rsidRPr="00E267C3">
        <w:rPr>
          <w:rFonts w:ascii="楷体" w:eastAsia="楷体" w:hAnsi="楷体" w:cs="Times New Roman"/>
          <w:kern w:val="0"/>
          <w:szCs w:val="21"/>
        </w:rPr>
        <w:t>O</w:t>
      </w:r>
      <w:r w:rsidRPr="00E267C3">
        <w:rPr>
          <w:rFonts w:ascii="楷体" w:eastAsia="楷体" w:hAnsi="楷体" w:cs="SimSun"/>
          <w:kern w:val="0"/>
          <w:szCs w:val="21"/>
        </w:rPr>
        <w:t>”表示不做任何操作。每一个字都对应一个或一组符号。研究者通过多种机器学习模型，训练计算机自动标注文本序列的能力，进而使其完成自动断句、标点、专名识别等任务。模型预测的综合准确率均达到</w:t>
      </w:r>
      <w:r w:rsidRPr="00E267C3">
        <w:rPr>
          <w:rFonts w:ascii="楷体" w:eastAsia="楷体" w:hAnsi="楷体" w:cs="Times New Roman"/>
          <w:kern w:val="0"/>
          <w:szCs w:val="21"/>
        </w:rPr>
        <w:t>90%</w:t>
      </w:r>
      <w:r w:rsidRPr="00E267C3">
        <w:rPr>
          <w:rFonts w:ascii="楷体" w:eastAsia="楷体" w:hAnsi="楷体" w:cs="SimSun"/>
          <w:kern w:val="0"/>
          <w:szCs w:val="21"/>
        </w:rPr>
        <w:t>以上。由此，海量的典籍就可以转化为数字化、结构化的文本，从而降低普通人阅读古籍的难度，实现互联网环境下古籍的传承性保护。让古籍“活”起来的尝试还有很多。《典籍里的中国》等节目不断涌现，各地古籍存</w:t>
      </w:r>
      <w:r w:rsidRPr="00E267C3">
        <w:rPr>
          <w:rFonts w:ascii="楷体" w:eastAsia="楷体" w:hAnsi="楷体" w:cs="SimSun"/>
          <w:kern w:val="0"/>
          <w:szCs w:val="21"/>
        </w:rPr>
        <w:t>藏单位</w:t>
      </w:r>
      <w:r w:rsidRPr="00E267C3">
        <w:rPr>
          <w:rFonts w:ascii="楷体" w:eastAsia="楷体" w:hAnsi="楷体" w:cs="SimSun"/>
          <w:kern w:val="0"/>
          <w:szCs w:val="21"/>
        </w:rPr>
        <w:t>联合举办“中华传统晒书大会”，延续古人“曝书护书”的习俗，不仅晒古籍珍宝，也晒修复、装帧等相关技艺，有的还能让人现场体验。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                                         </w:t>
      </w:r>
      <w:r w:rsidRPr="00E267C3">
        <w:rPr>
          <w:rFonts w:ascii="楷体" w:eastAsia="楷体" w:hAnsi="楷体" w:cs="SimSun"/>
          <w:kern w:val="0"/>
          <w:szCs w:val="21"/>
        </w:rPr>
        <w:t>（取材于周余姣、胡韧奋等的相关文章）</w:t>
      </w:r>
      <w:bookmarkEnd w:id="1"/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 </w:t>
      </w:r>
      <w:r>
        <w:rPr>
          <w:rFonts w:ascii="SimSun" w:eastAsia="SimSun" w:hAnsi="SimSun" w:cs="SimSun"/>
          <w:kern w:val="0"/>
          <w:szCs w:val="21"/>
        </w:rPr>
        <w:t>根据材料</w:t>
      </w:r>
      <w:r>
        <w:rPr>
          <w:rFonts w:ascii="SimSun" w:eastAsia="SimSun" w:hAnsi="SimSun" w:cs="SimSun"/>
          <w:kern w:val="0"/>
          <w:szCs w:val="21"/>
        </w:rPr>
        <w:t>一</w:t>
      </w:r>
      <w:r>
        <w:rPr>
          <w:rFonts w:ascii="SimSun" w:eastAsia="SimSun" w:hAnsi="SimSun" w:cs="SimSun"/>
          <w:kern w:val="0"/>
          <w:szCs w:val="21"/>
        </w:rPr>
        <w:t>，下列不属于古籍的一项是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《三国志史传》散页（刊刻于明代，</w:t>
      </w:r>
      <w:r>
        <w:rPr>
          <w:rFonts w:ascii="Times New Roman" w:eastAsia="Times New Roman" w:hAnsi="Times New Roman" w:cs="Times New Roman"/>
          <w:kern w:val="0"/>
          <w:szCs w:val="21"/>
        </w:rPr>
        <w:t>2018</w:t>
      </w:r>
      <w:r>
        <w:rPr>
          <w:rFonts w:ascii="SimSun" w:eastAsia="SimSun" w:hAnsi="SimSun" w:cs="SimSun"/>
          <w:kern w:val="0"/>
          <w:szCs w:val="21"/>
        </w:rPr>
        <w:t>年发现于日内瓦图书馆）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《韩柳文研究法》（林</w:t>
      </w:r>
      <w:r>
        <w:rPr>
          <w:rFonts w:ascii="SimSun" w:eastAsia="SimSun" w:hAnsi="SimSun" w:cs="SimSun"/>
          <w:kern w:val="0"/>
          <w:szCs w:val="21"/>
        </w:rPr>
        <w:t>纾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1914</w:t>
      </w:r>
      <w:r>
        <w:rPr>
          <w:rFonts w:ascii="SimSun" w:eastAsia="SimSun" w:hAnsi="SimSun" w:cs="SimSun"/>
          <w:kern w:val="0"/>
          <w:szCs w:val="21"/>
        </w:rPr>
        <w:t>年铅印本，研究韩愈、柳宗元古文的著作）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《秦妇吟》残卷（唐•韦庄，</w:t>
      </w:r>
      <w:r>
        <w:rPr>
          <w:rFonts w:ascii="Times New Roman" w:eastAsia="Times New Roman" w:hAnsi="Times New Roman" w:cs="Times New Roman"/>
          <w:kern w:val="0"/>
          <w:szCs w:val="21"/>
        </w:rPr>
        <w:t>1900</w:t>
      </w:r>
      <w:r>
        <w:rPr>
          <w:rFonts w:ascii="SimSun" w:eastAsia="SimSun" w:hAnsi="SimSun" w:cs="SimSun"/>
          <w:kern w:val="0"/>
          <w:szCs w:val="21"/>
        </w:rPr>
        <w:t>年发现于敦煌藏经洞）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《春秋左传》（明代刻本，记载春秋时期历史的史书）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  </w:t>
      </w:r>
      <w:r>
        <w:rPr>
          <w:rFonts w:ascii="SimSun" w:eastAsia="SimSun" w:hAnsi="SimSun" w:cs="SimSun"/>
          <w:kern w:val="0"/>
          <w:szCs w:val="21"/>
        </w:rPr>
        <w:t>根据材料</w:t>
      </w:r>
      <w:r>
        <w:rPr>
          <w:rFonts w:ascii="SimSun" w:eastAsia="SimSun" w:hAnsi="SimSun" w:cs="SimSun"/>
          <w:kern w:val="0"/>
          <w:szCs w:val="21"/>
        </w:rPr>
        <w:t>一</w:t>
      </w:r>
      <w:r>
        <w:rPr>
          <w:rFonts w:ascii="SimSun" w:eastAsia="SimSun" w:hAnsi="SimSun" w:cs="SimSun"/>
          <w:kern w:val="0"/>
          <w:szCs w:val="21"/>
        </w:rPr>
        <w:t>，下列对古籍的理解与推断，不正确的一项是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古籍采用的纸张体现了古籍的文物价值。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中医古籍所记载的药方体现了文献价值。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艺术价值不只包括古籍版印工艺的价值。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古籍的其他价值都附着在其文献价值上。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  </w:t>
      </w:r>
      <w:r>
        <w:rPr>
          <w:rFonts w:ascii="SimSun" w:eastAsia="SimSun" w:hAnsi="SimSun" w:cs="SimSun"/>
          <w:kern w:val="0"/>
          <w:szCs w:val="21"/>
        </w:rPr>
        <w:t>根据材料二，模拟计算机对“苏子愀然正襟危坐而问客曰”的序列标注，不正确的一项是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“苏子”应标为“（</w:t>
      </w:r>
      <w:r>
        <w:rPr>
          <w:rFonts w:ascii="Times New Roman" w:eastAsia="Times New Roman" w:hAnsi="Times New Roman" w:cs="Times New Roman"/>
          <w:kern w:val="0"/>
          <w:szCs w:val="21"/>
        </w:rPr>
        <w:t>B-PER</w:t>
      </w:r>
      <w:r>
        <w:rPr>
          <w:rFonts w:ascii="SimSun" w:eastAsia="SimSun" w:hAnsi="SimSun" w:cs="SimSun"/>
          <w:kern w:val="0"/>
          <w:szCs w:val="21"/>
        </w:rPr>
        <w:t>）（</w:t>
      </w:r>
      <w:r>
        <w:rPr>
          <w:rFonts w:ascii="Times New Roman" w:eastAsia="Times New Roman" w:hAnsi="Times New Roman" w:cs="Times New Roman"/>
          <w:kern w:val="0"/>
          <w:szCs w:val="21"/>
        </w:rPr>
        <w:t>E-PER</w:t>
      </w:r>
      <w:r>
        <w:rPr>
          <w:rFonts w:ascii="SimSun" w:eastAsia="SimSun" w:hAnsi="SimSun" w:cs="SimSun"/>
          <w:kern w:val="0"/>
          <w:szCs w:val="21"/>
        </w:rPr>
        <w:t>）”。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愀然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应标为“</w:t>
      </w:r>
      <w:r>
        <w:rPr>
          <w:rFonts w:ascii="Times New Roman" w:eastAsia="Times New Roman" w:hAnsi="Times New Roman" w:cs="Times New Roman"/>
          <w:kern w:val="0"/>
          <w:szCs w:val="21"/>
        </w:rPr>
        <w:t>OS</w:t>
      </w:r>
      <w:r>
        <w:rPr>
          <w:rFonts w:ascii="SimSun" w:eastAsia="SimSun" w:hAnsi="SimSun" w:cs="SimSun"/>
          <w:kern w:val="0"/>
          <w:szCs w:val="21"/>
        </w:rPr>
        <w:t>”。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正襟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应标为“</w:t>
      </w:r>
      <w:r>
        <w:rPr>
          <w:rFonts w:ascii="Times New Roman" w:eastAsia="Times New Roman" w:hAnsi="Times New Roman" w:cs="Times New Roman"/>
          <w:kern w:val="0"/>
          <w:szCs w:val="21"/>
        </w:rPr>
        <w:t>OO</w:t>
      </w:r>
      <w:r>
        <w:rPr>
          <w:rFonts w:ascii="SimSun" w:eastAsia="SimSun" w:hAnsi="SimSun" w:cs="SimSun"/>
          <w:kern w:val="0"/>
          <w:szCs w:val="21"/>
        </w:rPr>
        <w:t>”。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问客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应标为“</w:t>
      </w:r>
      <w:r>
        <w:rPr>
          <w:rFonts w:ascii="Times New Roman" w:eastAsia="Times New Roman" w:hAnsi="Times New Roman" w:cs="Times New Roman"/>
          <w:kern w:val="0"/>
          <w:szCs w:val="21"/>
        </w:rPr>
        <w:t>SO</w:t>
      </w:r>
      <w:r>
        <w:rPr>
          <w:rFonts w:ascii="SimSun" w:eastAsia="SimSun" w:hAnsi="SimSun" w:cs="SimSun"/>
          <w:kern w:val="0"/>
          <w:szCs w:val="21"/>
        </w:rPr>
        <w:t>”。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  </w:t>
      </w:r>
      <w:r>
        <w:rPr>
          <w:rFonts w:ascii="SimSun" w:eastAsia="SimSun" w:hAnsi="SimSun" w:cs="SimSun"/>
          <w:kern w:val="0"/>
          <w:szCs w:val="21"/>
        </w:rPr>
        <w:t>根据材料</w:t>
      </w:r>
      <w:r>
        <w:rPr>
          <w:rFonts w:ascii="SimSun" w:eastAsia="SimSun" w:hAnsi="SimSun" w:cs="SimSun"/>
          <w:kern w:val="0"/>
          <w:szCs w:val="21"/>
        </w:rPr>
        <w:t>一</w:t>
      </w:r>
      <w:r>
        <w:rPr>
          <w:rFonts w:ascii="SimSun" w:eastAsia="SimSun" w:hAnsi="SimSun" w:cs="SimSun"/>
          <w:kern w:val="0"/>
          <w:szCs w:val="21"/>
        </w:rPr>
        <w:t>和材料二，下列理解与推断，正确的一项是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改善古籍的收藏条件属于原生性保护，可以保护其文物价值。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修补古籍的残损</w:t>
      </w:r>
      <w:r>
        <w:rPr>
          <w:rFonts w:ascii="SimSun" w:eastAsia="SimSun" w:hAnsi="SimSun" w:cs="SimSun"/>
          <w:kern w:val="0"/>
          <w:szCs w:val="21"/>
        </w:rPr>
        <w:t>处属于</w:t>
      </w:r>
      <w:r>
        <w:rPr>
          <w:rFonts w:ascii="SimSun" w:eastAsia="SimSun" w:hAnsi="SimSun" w:cs="SimSun"/>
          <w:kern w:val="0"/>
          <w:szCs w:val="21"/>
        </w:rPr>
        <w:t>再生性保护，意在保护其艺术价值。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实现古籍从“藏”“用”到“活”，只能依靠人工智能技术。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人工智能可以处理古籍，并能深入地挖掘出古籍蕴含的知识。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  </w:t>
      </w:r>
      <w:r>
        <w:rPr>
          <w:rFonts w:ascii="SimSun" w:eastAsia="SimSun" w:hAnsi="SimSun" w:cs="SimSun"/>
          <w:kern w:val="0"/>
          <w:szCs w:val="21"/>
        </w:rPr>
        <w:t>请综合</w:t>
      </w:r>
      <w:r>
        <w:rPr>
          <w:rFonts w:ascii="SimSun" w:eastAsia="SimSun" w:hAnsi="SimSun" w:cs="SimSun"/>
          <w:kern w:val="0"/>
          <w:szCs w:val="21"/>
        </w:rPr>
        <w:t>材料</w:t>
      </w:r>
      <w:r>
        <w:rPr>
          <w:rFonts w:ascii="SimSun" w:eastAsia="SimSun" w:hAnsi="SimSun" w:cs="SimSun"/>
          <w:kern w:val="0"/>
          <w:szCs w:val="21"/>
        </w:rPr>
        <w:t>一</w:t>
      </w:r>
      <w:r>
        <w:rPr>
          <w:rFonts w:ascii="SimSun" w:eastAsia="SimSun" w:hAnsi="SimSun" w:cs="SimSun"/>
          <w:kern w:val="0"/>
          <w:szCs w:val="21"/>
        </w:rPr>
        <w:t>和材料二，简要说明为什么要让古籍“活”起来。</w:t>
      </w:r>
    </w:p>
    <w:p w:rsidR="004344EA" w:rsidP="004344EA">
      <w:pPr>
        <w:spacing w:line="360" w:lineRule="auto"/>
        <w:textAlignment w:val="center"/>
        <w:rPr>
          <w:rFonts w:ascii="宋体" w:cs="宋体"/>
          <w:kern w:val="0"/>
          <w:sz w:val="24"/>
          <w:szCs w:val="24"/>
        </w:rPr>
      </w:pPr>
      <w:bookmarkStart w:id="2" w:name="bd8afe6e-59d7-4d98-bc0d-702c1e8b032c"/>
      <w:r w:rsidRPr="00E8123B">
        <w:rPr>
          <w:rFonts w:ascii="宋体" w:cs="宋体" w:hint="eastAsia"/>
          <w:b/>
          <w:bCs/>
          <w:kern w:val="0"/>
          <w:sz w:val="24"/>
          <w:szCs w:val="24"/>
        </w:rPr>
        <w:t>（二）</w:t>
      </w:r>
      <w:r w:rsidRPr="00E8123B">
        <w:rPr>
          <w:rFonts w:ascii="宋体" w:cs="宋体" w:hint="eastAsia"/>
          <w:kern w:val="0"/>
          <w:sz w:val="24"/>
          <w:szCs w:val="24"/>
        </w:rPr>
        <w:t>阅读下面的文字，完成6--9题。</w:t>
      </w:r>
    </w:p>
    <w:p w:rsidR="00F66491" w:rsidRPr="00E267C3">
      <w:pPr>
        <w:spacing w:line="360" w:lineRule="auto"/>
        <w:jc w:val="center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父亲的秦腔</w:t>
      </w:r>
      <w:r w:rsidRPr="00E267C3">
        <w:rPr>
          <w:rFonts w:ascii="楷体" w:eastAsia="楷体" w:hAnsi="楷体" w:cs="SimSun"/>
          <w:kern w:val="0"/>
          <w:szCs w:val="21"/>
        </w:rPr>
        <w:br/>
        <w:t>杨焕亭</w:t>
      </w:r>
      <w:r w:rsidRPr="00E267C3">
        <w:rPr>
          <w:rFonts w:ascii="楷体" w:eastAsia="楷体" w:hAnsi="楷体" w:cs="SimSun"/>
          <w:kern w:val="0"/>
          <w:szCs w:val="21"/>
        </w:rPr>
        <w:br/>
        <w:t>一</w:t>
      </w:r>
    </w:p>
    <w:p w:rsidR="004344EA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老实说，父亲不通音律，也不懂得秦腔的板路。他的唱秦腔，严格来说是说秦腔。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</w:p>
    <w:p w:rsidR="00F66491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SimSun"/>
          <w:kern w:val="0"/>
          <w:szCs w:val="21"/>
        </w:rPr>
      </w:pPr>
      <w:r w:rsidRPr="00E267C3">
        <w:rPr>
          <w:rFonts w:ascii="楷体" w:eastAsia="楷体" w:hAnsi="楷体" w:cs="SimSun"/>
          <w:kern w:val="0"/>
          <w:szCs w:val="21"/>
        </w:rPr>
        <w:t>在我刚刚认得方块字的时候，就记得家里收藏着当时单价只有二三分钱，由长安书店出版的秦腔折子戏剧本。有一本《打镇台》，封面上的主角剧照，怒目横眉，大气凛然，引得我少年男儿想入非非，梦想着将来当一名演员，穿靴戴蟒，在舞台上摆来走去，该是多么风光；憧憬着有一天公堂高坐，明镜高悬，为民除害，该是何等痛快，由此而平添了对父亲的爱戴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听祖父说，父亲只念过几天私塾，这似乎与我那曾经有着</w:t>
      </w:r>
      <w:r w:rsidRPr="00E267C3">
        <w:rPr>
          <w:rFonts w:ascii="楷体" w:eastAsia="楷体" w:hAnsi="楷体" w:cs="Times New Roman"/>
          <w:kern w:val="0"/>
          <w:szCs w:val="21"/>
        </w:rPr>
        <w:t xml:space="preserve"> 200</w:t>
      </w:r>
      <w:r w:rsidRPr="00E267C3">
        <w:rPr>
          <w:rFonts w:ascii="楷体" w:eastAsia="楷体" w:hAnsi="楷体" w:cs="SimSun"/>
          <w:kern w:val="0"/>
          <w:szCs w:val="21"/>
        </w:rPr>
        <w:t>亩地，槽里拴着骡子马，在村里也算得上殷实之家的家境不大相符。然而，问题是在祖父或者曾祖父的脑袋里，三十六行，庄</w:t>
      </w:r>
      <w:r w:rsidRPr="00E267C3">
        <w:rPr>
          <w:rFonts w:ascii="楷体" w:eastAsia="楷体" w:hAnsi="楷体" w:cs="SimSun"/>
          <w:kern w:val="0"/>
          <w:szCs w:val="21"/>
        </w:rPr>
        <w:t>稼为王，念书总不能当饭吃。偏我父亲有着经营家业的天赋，早早地担起了带领我的几位叔父创业的重担。夏日里，骄阳炎炎，在齐人高的玉米地里除草灌水，煞是寂寞，于是，就靠吟唱“陈世美秦香莲结为丝络”排遣单调和无聊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在我长到六岁的时候，席卷中国农村的农业合作化潮流把我的故乡卷进了它滔天的漩涡。在那次热热闹闹庆祝合作社成立的社员大会上，他被选为饲养员。饲养室就在我们老屋对面的一家门房里，由夜半更深披衣顶寒，为一头白犍牛添草加料，到</w:t>
      </w:r>
      <w:r w:rsidRPr="00E267C3">
        <w:rPr>
          <w:rFonts w:ascii="楷体" w:eastAsia="楷体" w:hAnsi="楷体" w:cs="SimSun"/>
          <w:kern w:val="0"/>
          <w:szCs w:val="21"/>
        </w:rPr>
        <w:t>彻夜听</w:t>
      </w:r>
      <w:r w:rsidRPr="00E267C3">
        <w:rPr>
          <w:rFonts w:ascii="楷体" w:eastAsia="楷体" w:hAnsi="楷体" w:cs="SimSun"/>
          <w:kern w:val="0"/>
          <w:szCs w:val="21"/>
        </w:rPr>
        <w:t>几十头骡子马演唱食草奏鸣曲，他唯一的爱好就是躺在暖暖的炕上唱《辕门斩子》，唱《打镇台》，唱《五典坡》，在秦腔的音韵中度过漫漫长夜。他唱戏的咬字带着浓重的土著的色彩，是完全从戏台上，从自乐班的高喉大嗓中承继下来的声腔。唱《打镇台》中的“三年六料不收割”时，总是要读成“三年陆料不收割”，把杨彦昭“羞得臣满脸红”念成“满俭红”。我在一旁躺着觉得好笑，晃着小脑袋问父亲为什么把“六”念成“陆”，把“脸”念成“俭”。他拍着我的头，半带训斥半是笑地说：“老辈人就这样念，定娃子就这样念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 </w:t>
      </w:r>
      <w:r w:rsidRPr="00E267C3">
        <w:rPr>
          <w:rFonts w:ascii="楷体" w:eastAsia="楷体" w:hAnsi="楷体" w:cs="SimSun"/>
          <w:kern w:val="0"/>
          <w:szCs w:val="21"/>
        </w:rPr>
        <w:t>“定娃子是谁？”我的好奇多问，往往引出许多关于秦腔的故事。定娃子是家乡一带戏班子的名角。他的须生远近闻名，父老乡亲看他的</w:t>
      </w:r>
      <w:r w:rsidRPr="00E267C3">
        <w:rPr>
          <w:rFonts w:ascii="楷体" w:eastAsia="楷体" w:hAnsi="楷体" w:cs="SimSun"/>
          <w:kern w:val="0"/>
          <w:szCs w:val="21"/>
        </w:rPr>
        <w:t>戏常常</w:t>
      </w:r>
      <w:r w:rsidRPr="00E267C3">
        <w:rPr>
          <w:rFonts w:ascii="楷体" w:eastAsia="楷体" w:hAnsi="楷体" w:cs="SimSun"/>
          <w:kern w:val="0"/>
          <w:szCs w:val="21"/>
        </w:rPr>
        <w:t>挤成人山人海，三九天汗流浃背，不过那是早年的事情，是淹没在岁月长河中的久远的声音，是留在黄土地颗粒中的依稀残梦。从我记事起，却没有看到过他扎靠戴盔的舞台身影。代之而起的是一位叫曹云清的女人，到饲养室来的三十多岁的年轻人常常喜形于色地与父亲对话：“街里有戏，看去不？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“啥戏？”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“《铡美案》。”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“谁演的？”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“曹云清。”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“看么！”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我便有机会跟着大人们，踩着坑坑洼洼的乡间小路，数着天幕上眨着眼睛的星星，听他们绘声绘色地叙说“为看曹云清，做贼挖窟窿”的趣事，走五里地到镇上的露天剧场经受一番惊天动地的拥挤。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父亲把我架在他的肩膀，一站就是几个小时。我忽然便发现自己借助于父亲的肩膀成为一个巨人，视野分外宽阔，觉得父亲男子汉的肩膀是那样的顶天立地。直到我的女儿开始坐在我的肩膀看社火的时候，那腿如铅一样的酸沉，那头上淌着的晶莹的汗水，那女儿如我儿时一样欢叫时——才体味出其间深刻的内涵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看完戏，已是深夜，我的瞌睡也不期而至，趴在父亲的背上做起了烂漫、离奇而又费解的梦。醒</w:t>
      </w:r>
      <w:r w:rsidRPr="00E267C3">
        <w:rPr>
          <w:rFonts w:ascii="楷体" w:eastAsia="楷体" w:hAnsi="楷体" w:cs="SimSun"/>
          <w:kern w:val="0"/>
          <w:szCs w:val="21"/>
        </w:rPr>
        <w:t>来时，就听见父亲哼着韩琦在《杀庙》一场中的唱词：“陈世美做事欺了天，我和她结的什么怨。”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我第一次发现自己记忆力惊人，竟然把父亲朝朝暮暮吟唱的戏词背下来了。有一天，父亲就着油灯看《辕门斩子》的戏文，他每唱上一句，我便接着说出了下一句。然而，在我自鸣得意的时候，父亲的读戏终止了，他不算苍老的眸子里布满了忧郁，久久地望着我，长长地叹息，然后就是给我</w:t>
      </w:r>
      <w:r w:rsidRPr="00E267C3">
        <w:rPr>
          <w:rFonts w:ascii="楷体" w:eastAsia="楷体" w:hAnsi="楷体" w:cs="SimSun"/>
          <w:kern w:val="0"/>
          <w:szCs w:val="21"/>
        </w:rPr>
        <w:t>掖</w:t>
      </w:r>
      <w:r w:rsidRPr="00E267C3">
        <w:rPr>
          <w:rFonts w:ascii="楷体" w:eastAsia="楷体" w:hAnsi="楷体" w:cs="SimSun"/>
          <w:kern w:val="0"/>
          <w:szCs w:val="21"/>
        </w:rPr>
        <w:t>被窝，说一声“睡觉”。吹灭了灯。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①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从土窗上透射进来的月光悄悄地洒在牲口圈里，形成一个个圆的、方的光点。骡马脖子上的铃铛伴随着食草的节奏，在夜色中响成温柔的小夜曲，从远方深巷传来此起彼伏的犬吠</w:t>
      </w:r>
      <w:r w:rsidRPr="00E267C3">
        <w:rPr>
          <w:rFonts w:ascii="楷体" w:eastAsia="楷体" w:hAnsi="楷体" w:cs="SimSun"/>
          <w:kern w:val="0"/>
          <w:szCs w:val="21"/>
        </w:rPr>
        <w:t>。我翻动着赤裸的身子无法入睡，猜不透父亲那双眼睛里蕴含的味道，也读不懂那长长的叹息背后的内容。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</w:p>
    <w:p w:rsidR="00F66491" w:rsidRPr="00E267C3">
      <w:pPr>
        <w:spacing w:line="360" w:lineRule="auto"/>
        <w:jc w:val="center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二</w:t>
      </w:r>
    </w:p>
    <w:p w:rsidR="004344EA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读懂父亲的忧郁和叹息，是在几年以后，我已上了小学三年级。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</w:p>
    <w:p w:rsidR="00F66491" w:rsidRPr="00E267C3" w:rsidP="004344EA">
      <w:pPr>
        <w:spacing w:line="360" w:lineRule="auto"/>
        <w:ind w:firstLine="420" w:firstLineChars="200"/>
        <w:textAlignment w:val="center"/>
        <w:rPr>
          <w:rFonts w:ascii="楷体" w:eastAsia="楷体" w:hAnsi="楷体" w:cs="SimSun"/>
          <w:kern w:val="0"/>
          <w:szCs w:val="21"/>
        </w:rPr>
      </w:pPr>
      <w:r w:rsidRPr="00E267C3">
        <w:rPr>
          <w:rFonts w:ascii="楷体" w:eastAsia="楷体" w:hAnsi="楷体" w:cs="SimSun"/>
          <w:kern w:val="0"/>
          <w:szCs w:val="21"/>
        </w:rPr>
        <w:t>我的同桌叫驴驴子，自小跟着村里自乐班唱戏，他有本《下河东》的剧本，每日早读时间，上面放着课本，桌斗里却放着戏文。我亦被他弄得心猿意马，竟然把剧中主人公赵匡胤的唱段全部背诵了下来。那些日子，我的脑海里整天</w:t>
      </w:r>
      <w:r w:rsidRPr="00E267C3">
        <w:rPr>
          <w:rFonts w:ascii="楷体" w:eastAsia="楷体" w:hAnsi="楷体" w:cs="SimSun"/>
          <w:kern w:val="0"/>
          <w:szCs w:val="21"/>
        </w:rPr>
        <w:t>跃动着</w:t>
      </w:r>
      <w:r w:rsidRPr="00E267C3">
        <w:rPr>
          <w:rFonts w:ascii="楷体" w:eastAsia="楷体" w:hAnsi="楷体" w:cs="SimSun"/>
          <w:kern w:val="0"/>
          <w:szCs w:val="21"/>
        </w:rPr>
        <w:t>舞台上打</w:t>
      </w:r>
      <w:r w:rsidRPr="00E267C3">
        <w:rPr>
          <w:rFonts w:ascii="楷体" w:eastAsia="楷体" w:hAnsi="楷体" w:cs="SimSun"/>
          <w:kern w:val="0"/>
          <w:szCs w:val="21"/>
        </w:rPr>
        <w:t>打杀</w:t>
      </w:r>
      <w:r w:rsidRPr="00E267C3">
        <w:rPr>
          <w:rFonts w:ascii="楷体" w:eastAsia="楷体" w:hAnsi="楷体" w:cs="SimSun"/>
          <w:kern w:val="0"/>
          <w:szCs w:val="21"/>
        </w:rPr>
        <w:t>杀的场面。先生在上面讲多位数乘除法，我的心却飞到教室外的戏楼上。不知不觉间，先生的教鞭打在了头上。最可怕的还是放寒假的时候，我的通知书上第一次出现了数学不及格的纪录，偏爱我的父亲看着那刺眼的评语，②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脸立时挂上冰霜，操起鞋底就打。一边打一边骂道：“古人说，勤有功，戏无益，你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个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没出息的东西。”</w:t>
      </w:r>
      <w:r w:rsidRPr="00E267C3">
        <w:rPr>
          <w:rFonts w:ascii="楷体" w:eastAsia="楷体" w:hAnsi="楷体" w:cs="SimSun"/>
          <w:kern w:val="0"/>
          <w:szCs w:val="21"/>
        </w:rPr>
        <w:t>母亲虽然也为我的不争气而掉泪，毕竟怜子的柔肠使她拉着父亲的胳膊：“娃知道错就行了，你怎还真打呀？”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我借机从父亲的腋窝里逃了出来，惊弓之鸟般地跑到村外的碾坊里，直到日色将</w:t>
      </w:r>
      <w:r w:rsidRPr="00E267C3">
        <w:rPr>
          <w:rFonts w:ascii="楷体" w:eastAsia="楷体" w:hAnsi="楷体" w:cs="SimSun"/>
          <w:kern w:val="0"/>
          <w:szCs w:val="21"/>
        </w:rPr>
        <w:t>暮</w:t>
      </w:r>
      <w:r w:rsidRPr="00E267C3">
        <w:rPr>
          <w:rFonts w:ascii="楷体" w:eastAsia="楷体" w:hAnsi="楷体" w:cs="SimSun"/>
          <w:kern w:val="0"/>
          <w:szCs w:val="21"/>
        </w:rPr>
        <w:t>，才在母亲悠长的呼唤下，战战兢兢地回到家里。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除夕夜，父亲破例地没有再用</w:t>
      </w:r>
      <w:r w:rsidRPr="00E267C3">
        <w:rPr>
          <w:rFonts w:ascii="楷体" w:eastAsia="楷体" w:hAnsi="楷体" w:cs="SimSun"/>
          <w:kern w:val="0"/>
          <w:szCs w:val="21"/>
        </w:rPr>
        <w:t>二六板唱秦腔</w:t>
      </w:r>
      <w:r w:rsidRPr="00E267C3">
        <w:rPr>
          <w:rFonts w:ascii="楷体" w:eastAsia="楷体" w:hAnsi="楷体" w:cs="SimSun"/>
          <w:kern w:val="0"/>
          <w:szCs w:val="21"/>
        </w:rPr>
        <w:t>，而话题却是围绕着我唱戏展开的。父亲这一晚不断自责自己，说是不该带我到饲养室去睡，说是学唱戏是被人瞧不起的事情，只有念好书才是唯一的出路；说是他在河岸居住的老王那里算过卦，杨家念书的希望就在我的身上……这也许是父亲最清楚的表达了自己对唱戏的看法。他不知道，他曾经向我津津乐道的孔圣人也是一个吹鼓手，然而，父亲的真诚和坦率，对于我寄予的厚望着实感动了我。那个假期，我竟然完全凭借自己的努力学会了多位数乘除法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4344EA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自告别童梦之后，我再也没见到父亲</w:t>
      </w:r>
      <w:r w:rsidRPr="00E267C3">
        <w:rPr>
          <w:rFonts w:ascii="楷体" w:eastAsia="楷体" w:hAnsi="楷体" w:cs="SimSun"/>
          <w:kern w:val="0"/>
          <w:szCs w:val="21"/>
        </w:rPr>
        <w:t>念那些</w:t>
      </w:r>
      <w:r w:rsidRPr="00E267C3">
        <w:rPr>
          <w:rFonts w:ascii="楷体" w:eastAsia="楷体" w:hAnsi="楷体" w:cs="SimSun"/>
          <w:kern w:val="0"/>
          <w:szCs w:val="21"/>
        </w:rPr>
        <w:t>只有二三分钱的剧本。为了自己的儿子，将自己的唯一的情趣憋在心底，这需要多么大的自制力。然而，我以为，秦腔之于他，是一种割舍不断的文化渊源，他心底的旋律从来也没有中断过。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</w:p>
    <w:p w:rsidR="00F66491">
      <w:pPr>
        <w:spacing w:line="360" w:lineRule="auto"/>
        <w:jc w:val="right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Cs w:val="21"/>
        </w:rPr>
        <w:t>（有删改）</w:t>
      </w:r>
    </w:p>
    <w:bookmarkEnd w:id="2"/>
    <w:p w:rsidR="00F66491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6.  </w:t>
      </w:r>
      <w:r>
        <w:rPr>
          <w:rFonts w:ascii="SimSun" w:eastAsia="SimSun" w:hAnsi="SimSun" w:cs="SimSun"/>
          <w:kern w:val="0"/>
          <w:szCs w:val="21"/>
        </w:rPr>
        <w:t>下列对本文相关内容的理解，正确的一项是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父亲生在一个殷实之家，却只念过几天私塾，这一方面是由于长辈有着以农为本的观念，另一方面是因为父亲的天赋不在于此。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父亲对于秦腔有割舍不断的文化情结，他在饲养室唱戏、带着我乡间跋涉去看戏等经历，让我不知不觉间受到熏染并爱上秦腔。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当我对戏文展现出惊人的记忆力时，父亲的眼里却“布满了忧郁”，他虽然对我学戏有所期许，却也担心我因此荒废了学业。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父亲认为“学唱戏”会被人瞧不起，却不知“孔圣人也是一个吹鼓手”，作者以此嘲笑父亲的浅陋并表达对父亲看法的绝不认同。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7.  </w:t>
      </w:r>
      <w:r>
        <w:rPr>
          <w:rFonts w:ascii="SimSun" w:eastAsia="SimSun" w:hAnsi="SimSun" w:cs="SimSun"/>
          <w:kern w:val="0"/>
          <w:szCs w:val="21"/>
        </w:rPr>
        <w:t>下列对本文艺术特色的分析鉴赏，不正确的一项是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“彻夜听几十头骡子马演唱食草奏鸣曲”一句，借奏鸣曲来比喻骡子马的咀嚼声，表明饲养员工作辛苦却仍有浪漫情怀。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年轻人邀约父亲看戏时与父亲一问一答的对话，简洁明快地描摹出二人兴奋急切的情态，侧面烘托了曹云清的名角影响力。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文末“我再也没见到父亲念那些只有二三分钱的剧本”，与开篇写家中收藏形成对比，凸显了父亲为我做出的隐忍和牺牲。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本文以时间为序，饱含深情地回忆了父亲有情趣、重情怀、有担当的一生，字里行间传达出对父亲的深切感动和由衷敬意。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  </w:t>
      </w:r>
      <w:r>
        <w:rPr>
          <w:rFonts w:ascii="SimSun" w:eastAsia="SimSun" w:hAnsi="SimSun" w:cs="SimSun"/>
          <w:kern w:val="0"/>
          <w:szCs w:val="21"/>
        </w:rPr>
        <w:t>文中两处画线</w:t>
      </w:r>
      <w:r>
        <w:rPr>
          <w:rFonts w:ascii="SimSun" w:eastAsia="SimSun" w:hAnsi="SimSun" w:cs="SimSun"/>
          <w:kern w:val="0"/>
          <w:szCs w:val="21"/>
        </w:rPr>
        <w:t>句语言</w:t>
      </w:r>
      <w:r>
        <w:rPr>
          <w:rFonts w:ascii="SimSun" w:eastAsia="SimSun" w:hAnsi="SimSun" w:cs="SimSun"/>
          <w:kern w:val="0"/>
          <w:szCs w:val="21"/>
        </w:rPr>
        <w:t>特色鲜明，请从艺术手法及效果的角度分别加以赏析。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9.  </w:t>
      </w:r>
      <w:r>
        <w:rPr>
          <w:rFonts w:ascii="SimSun" w:eastAsia="SimSun" w:hAnsi="SimSun" w:cs="SimSun"/>
          <w:kern w:val="0"/>
          <w:szCs w:val="21"/>
        </w:rPr>
        <w:t>结尾说“然而，我以为，秦腔之于他，是一种割舍不断的文化渊源，他心底的旋律从来也没有中断过”，这句话蕴含着深刻的意味，请根据全文简要分析。</w:t>
      </w:r>
    </w:p>
    <w:p w:rsidR="00261C58" w:rsidP="00261C58">
      <w:pPr>
        <w:adjustRightInd w:val="0"/>
        <w:snapToGrid w:val="0"/>
        <w:spacing w:line="400" w:lineRule="exact"/>
        <w:rPr>
          <w:rFonts w:ascii="宋体" w:cs="宋体"/>
          <w:b/>
          <w:kern w:val="0"/>
          <w:sz w:val="24"/>
          <w:szCs w:val="24"/>
        </w:rPr>
      </w:pPr>
      <w:bookmarkStart w:id="3" w:name="6727f095-9774-4121-94ca-9b2d16acfc88"/>
      <w:r w:rsidRPr="00C174D1">
        <w:rPr>
          <w:rFonts w:ascii="宋体" w:cs="宋体" w:hint="eastAsia"/>
          <w:b/>
          <w:kern w:val="0"/>
          <w:sz w:val="24"/>
          <w:szCs w:val="24"/>
        </w:rPr>
        <w:t>二、古代诗文阅读（共35分）</w:t>
      </w:r>
    </w:p>
    <w:p w:rsidR="00261C58" w:rsidRPr="00261C58" w:rsidP="00261C58">
      <w:pPr>
        <w:adjustRightInd w:val="0"/>
        <w:snapToGrid w:val="0"/>
        <w:spacing w:line="400" w:lineRule="exact"/>
        <w:rPr>
          <w:rFonts w:ascii="宋体" w:cs="宋体"/>
          <w:b/>
          <w:kern w:val="0"/>
          <w:sz w:val="24"/>
          <w:szCs w:val="24"/>
        </w:rPr>
      </w:pPr>
      <w:r w:rsidRPr="00261C58">
        <w:rPr>
          <w:rFonts w:ascii="宋体" w:cs="宋体" w:hint="eastAsia"/>
          <w:b/>
          <w:kern w:val="0"/>
          <w:sz w:val="24"/>
          <w:szCs w:val="24"/>
        </w:rPr>
        <w:t>（一）文言文阅读</w:t>
      </w:r>
    </w:p>
    <w:p w:rsidR="00261C58" w:rsidP="00261C58">
      <w:pPr>
        <w:spacing w:line="360" w:lineRule="auto"/>
        <w:textAlignment w:val="center"/>
        <w:rPr>
          <w:rFonts w:ascii="宋体" w:cs="宋体"/>
          <w:kern w:val="0"/>
          <w:sz w:val="24"/>
          <w:szCs w:val="24"/>
        </w:rPr>
      </w:pPr>
      <w:r w:rsidRPr="0096586B">
        <w:rPr>
          <w:rFonts w:ascii="宋体" w:cs="宋体" w:hint="eastAsia"/>
          <w:kern w:val="0"/>
          <w:sz w:val="24"/>
          <w:szCs w:val="24"/>
        </w:rPr>
        <w:t>阅读下面的文言文，完成10-14题。</w:t>
      </w:r>
    </w:p>
    <w:p w:rsidR="00F66491" w:rsidRPr="00E267C3" w:rsidP="00261C58">
      <w:pPr>
        <w:spacing w:line="360" w:lineRule="auto"/>
        <w:ind w:firstLine="420" w:firstLineChars="200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公自</w:t>
      </w:r>
      <w:r w:rsidRPr="00E267C3">
        <w:rPr>
          <w:rFonts w:ascii="楷体" w:eastAsia="楷体" w:hAnsi="楷体" w:cs="SimSun"/>
          <w:kern w:val="0"/>
          <w:szCs w:val="21"/>
        </w:rPr>
        <w:t>莒</w:t>
      </w:r>
      <w:r w:rsidRPr="00E267C3">
        <w:rPr>
          <w:rFonts w:ascii="楷体" w:eastAsia="楷体" w:hAnsi="楷体" w:cs="SimSun"/>
          <w:kern w:val="0"/>
          <w:szCs w:val="21"/>
        </w:rPr>
        <w:t>反于齐，使鲍叔为宰，</w:t>
      </w:r>
      <w:r w:rsidRPr="00E267C3">
        <w:rPr>
          <w:rFonts w:ascii="楷体" w:eastAsia="楷体" w:hAnsi="楷体" w:cs="SimSun"/>
          <w:kern w:val="0"/>
          <w:szCs w:val="21"/>
          <w:em w:val="dot"/>
        </w:rPr>
        <w:t>辞</w:t>
      </w:r>
      <w:r w:rsidRPr="00E267C3">
        <w:rPr>
          <w:rFonts w:ascii="楷体" w:eastAsia="楷体" w:hAnsi="楷体" w:cs="SimSun"/>
          <w:kern w:val="0"/>
          <w:szCs w:val="21"/>
        </w:rPr>
        <w:t>曰：“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臣，君之庸臣也。若必治国家者，则其管夷吾乎</w:t>
      </w:r>
      <w:r w:rsidRPr="00E267C3">
        <w:rPr>
          <w:rFonts w:ascii="楷体" w:eastAsia="楷体" w:hAnsi="楷体" w:cs="SimSun"/>
          <w:kern w:val="0"/>
          <w:szCs w:val="21"/>
        </w:rPr>
        <w:t>。”</w:t>
      </w:r>
      <w:r w:rsidRPr="00E267C3">
        <w:rPr>
          <w:rFonts w:ascii="楷体" w:eastAsia="楷体" w:hAnsi="楷体" w:cs="SimSun"/>
          <w:kern w:val="0"/>
          <w:szCs w:val="21"/>
        </w:rPr>
        <w:t>使请诸</w:t>
      </w:r>
      <w:r w:rsidRPr="00E267C3">
        <w:rPr>
          <w:rFonts w:ascii="楷体" w:eastAsia="楷体" w:hAnsi="楷体" w:cs="SimSun"/>
          <w:kern w:val="0"/>
          <w:szCs w:val="21"/>
        </w:rPr>
        <w:t>鲁，</w:t>
      </w:r>
      <w:r w:rsidRPr="00E267C3">
        <w:rPr>
          <w:rFonts w:ascii="楷体" w:eastAsia="楷体" w:hAnsi="楷体" w:cs="SimSun"/>
          <w:kern w:val="0"/>
          <w:szCs w:val="21"/>
          <w:em w:val="dot"/>
        </w:rPr>
        <w:t>比</w:t>
      </w:r>
      <w:r w:rsidRPr="00E267C3">
        <w:rPr>
          <w:rFonts w:ascii="楷体" w:eastAsia="楷体" w:hAnsi="楷体" w:cs="SimSun"/>
          <w:kern w:val="0"/>
          <w:szCs w:val="21"/>
        </w:rPr>
        <w:t>管仲至，</w:t>
      </w:r>
      <w:r w:rsidRPr="00E267C3">
        <w:rPr>
          <w:rFonts w:ascii="楷体" w:eastAsia="楷体" w:hAnsi="楷体" w:cs="SimSun"/>
          <w:kern w:val="0"/>
          <w:szCs w:val="21"/>
        </w:rPr>
        <w:t>桓公亲</w:t>
      </w:r>
      <w:r w:rsidRPr="00E267C3">
        <w:rPr>
          <w:rFonts w:ascii="楷体" w:eastAsia="楷体" w:hAnsi="楷体" w:cs="SimSun"/>
          <w:kern w:val="0"/>
          <w:szCs w:val="21"/>
        </w:rPr>
        <w:t>逆之于郊，与之坐而问政：“为之若何？”管子对曰：“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wave"/>
        </w:rPr>
        <w:t>昔者圣王之治天下也参其国而伍其</w:t>
      </w:r>
      <w:r w:rsidRPr="00E267C3">
        <w:rPr>
          <w:rFonts w:ascii="楷体" w:eastAsia="楷体" w:hAnsi="楷体" w:cs="SimSun"/>
          <w:kern w:val="0"/>
          <w:szCs w:val="21"/>
          <w:u w:val="wave"/>
        </w:rPr>
        <w:t>鄙</w:t>
      </w:r>
      <w:r w:rsidRPr="00E267C3">
        <w:rPr>
          <w:rFonts w:ascii="楷体" w:eastAsia="楷体" w:hAnsi="楷体" w:cs="SimSun"/>
          <w:kern w:val="0"/>
          <w:szCs w:val="21"/>
          <w:u w:val="wave"/>
        </w:rPr>
        <w:t>定民之居成民之事陵为之终而慎用其六柄焉</w:t>
      </w:r>
      <w:r w:rsidRPr="00E267C3">
        <w:rPr>
          <w:rFonts w:ascii="楷体" w:eastAsia="楷体" w:hAnsi="楷体" w:cs="SimSun"/>
          <w:kern w:val="0"/>
          <w:szCs w:val="21"/>
        </w:rPr>
        <w:t>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261C58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公曰：“成民之事若何？”管子对曰：“四民者，勿使杂处，杂处则其言</w:t>
      </w:r>
      <w:r w:rsidRPr="00E267C3">
        <w:rPr>
          <w:rFonts w:ascii="楷体" w:eastAsia="楷体" w:hAnsi="楷体" w:cs="SimSun"/>
          <w:kern w:val="0"/>
          <w:szCs w:val="21"/>
        </w:rPr>
        <w:t>咙</w:t>
      </w:r>
      <w:r w:rsidRPr="00E267C3">
        <w:rPr>
          <w:rFonts w:ascii="楷体" w:eastAsia="楷体" w:hAnsi="楷体" w:cs="SimSun"/>
          <w:kern w:val="0"/>
          <w:szCs w:val="21"/>
        </w:rPr>
        <w:t>，其事易。”公曰：“处士、农、工、商若何？”管子对曰：“昔圣王之处士也，使就闲燕；处工，就官府；处</w:t>
      </w:r>
      <w:r w:rsidRPr="00E267C3">
        <w:rPr>
          <w:rFonts w:ascii="楷体" w:eastAsia="楷体" w:hAnsi="楷体" w:cs="SimSun"/>
          <w:kern w:val="0"/>
          <w:szCs w:val="21"/>
        </w:rPr>
        <w:t>商，就市井；处农，就田野。”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“令夫士，群</w:t>
      </w:r>
      <w:r w:rsidRPr="00E267C3">
        <w:rPr>
          <w:rFonts w:ascii="楷体" w:eastAsia="楷体" w:hAnsi="楷体" w:cs="SimSun"/>
          <w:kern w:val="0"/>
          <w:szCs w:val="21"/>
        </w:rPr>
        <w:t>萃</w:t>
      </w:r>
      <w:r w:rsidRPr="00E267C3">
        <w:rPr>
          <w:rFonts w:ascii="楷体" w:eastAsia="楷体" w:hAnsi="楷体" w:cs="SimSun"/>
          <w:kern w:val="0"/>
          <w:szCs w:val="21"/>
        </w:rPr>
        <w:t>而州处，闲燕则父与父言义，子与子言孝，其事君者言敬，其幼者言</w:t>
      </w:r>
      <w:r w:rsidRPr="00E267C3">
        <w:rPr>
          <w:rFonts w:ascii="楷体" w:eastAsia="楷体" w:hAnsi="楷体" w:cs="SimSun"/>
          <w:kern w:val="0"/>
          <w:szCs w:val="21"/>
          <w:em w:val="dot"/>
        </w:rPr>
        <w:t>弟</w:t>
      </w:r>
      <w:r w:rsidRPr="00E267C3">
        <w:rPr>
          <w:rFonts w:ascii="楷体" w:eastAsia="楷体" w:hAnsi="楷体" w:cs="SimSun"/>
          <w:kern w:val="0"/>
          <w:szCs w:val="21"/>
        </w:rPr>
        <w:t>令夫工，群</w:t>
      </w:r>
      <w:r w:rsidRPr="00E267C3">
        <w:rPr>
          <w:rFonts w:ascii="楷体" w:eastAsia="楷体" w:hAnsi="楷体" w:cs="SimSun"/>
          <w:kern w:val="0"/>
          <w:szCs w:val="21"/>
        </w:rPr>
        <w:t>萃</w:t>
      </w:r>
      <w:r w:rsidRPr="00E267C3">
        <w:rPr>
          <w:rFonts w:ascii="楷体" w:eastAsia="楷体" w:hAnsi="楷体" w:cs="SimSun"/>
          <w:kern w:val="0"/>
          <w:szCs w:val="21"/>
        </w:rPr>
        <w:t>而州处，审其四时，辨其功苦，权节其用，论比协材。旦暮从事，施于四方，以</w:t>
      </w:r>
      <w:r w:rsidRPr="00E267C3">
        <w:rPr>
          <w:rFonts w:ascii="楷体" w:eastAsia="楷体" w:hAnsi="楷体" w:cs="SimSun"/>
          <w:kern w:val="0"/>
          <w:szCs w:val="21"/>
        </w:rPr>
        <w:t>饬</w:t>
      </w:r>
      <w:r w:rsidRPr="00E267C3">
        <w:rPr>
          <w:rFonts w:ascii="楷体" w:eastAsia="楷体" w:hAnsi="楷体" w:cs="SimSun"/>
          <w:kern w:val="0"/>
          <w:szCs w:val="21"/>
        </w:rPr>
        <w:t>其子弟，相语以事，相示以巧，相陈以功。令夫商，群</w:t>
      </w:r>
      <w:r w:rsidRPr="00E267C3">
        <w:rPr>
          <w:rFonts w:ascii="楷体" w:eastAsia="楷体" w:hAnsi="楷体" w:cs="SimSun"/>
          <w:kern w:val="0"/>
          <w:szCs w:val="21"/>
        </w:rPr>
        <w:t>萃</w:t>
      </w:r>
      <w:r w:rsidRPr="00E267C3">
        <w:rPr>
          <w:rFonts w:ascii="楷体" w:eastAsia="楷体" w:hAnsi="楷体" w:cs="SimSun"/>
          <w:kern w:val="0"/>
          <w:szCs w:val="21"/>
        </w:rPr>
        <w:t>而州处，察其四时，而监其乡之资，以知其市之贾，以其所有，易其所无，市贱</w:t>
      </w:r>
      <w:r w:rsidRPr="00E267C3">
        <w:rPr>
          <w:rFonts w:ascii="楷体" w:eastAsia="楷体" w:hAnsi="楷体" w:cs="SimSun"/>
          <w:kern w:val="0"/>
          <w:szCs w:val="21"/>
        </w:rPr>
        <w:t>鬻</w:t>
      </w:r>
      <w:r w:rsidRPr="00E267C3">
        <w:rPr>
          <w:rFonts w:ascii="楷体" w:eastAsia="楷体" w:hAnsi="楷体" w:cs="SimSun"/>
          <w:kern w:val="0"/>
          <w:szCs w:val="21"/>
        </w:rPr>
        <w:t>贵。令夫农，群</w:t>
      </w:r>
      <w:r w:rsidRPr="00E267C3">
        <w:rPr>
          <w:rFonts w:ascii="楷体" w:eastAsia="楷体" w:hAnsi="楷体" w:cs="SimSun"/>
          <w:kern w:val="0"/>
          <w:szCs w:val="21"/>
        </w:rPr>
        <w:t>萃</w:t>
      </w:r>
      <w:r w:rsidRPr="00E267C3">
        <w:rPr>
          <w:rFonts w:ascii="楷体" w:eastAsia="楷体" w:hAnsi="楷体" w:cs="SimSun"/>
          <w:kern w:val="0"/>
          <w:szCs w:val="21"/>
        </w:rPr>
        <w:t>而州处，察其四时，权节其用，</w:t>
      </w:r>
      <w:r w:rsidRPr="00E267C3">
        <w:rPr>
          <w:rFonts w:ascii="楷体" w:eastAsia="楷体" w:hAnsi="楷体" w:cs="SimSun"/>
          <w:kern w:val="0"/>
          <w:szCs w:val="21"/>
        </w:rPr>
        <w:t>耒</w:t>
      </w:r>
      <w:r w:rsidRPr="00E267C3">
        <w:rPr>
          <w:rFonts w:ascii="楷体" w:eastAsia="楷体" w:hAnsi="楷体" w:cs="SimSun"/>
          <w:kern w:val="0"/>
          <w:szCs w:val="21"/>
        </w:rPr>
        <w:t>、</w:t>
      </w:r>
      <w:r w:rsidRPr="00E267C3">
        <w:rPr>
          <w:rFonts w:ascii="楷体" w:eastAsia="楷体" w:hAnsi="楷体" w:cs="SimSun"/>
          <w:kern w:val="0"/>
          <w:szCs w:val="21"/>
        </w:rPr>
        <w:t>耜</w:t>
      </w:r>
      <w:r w:rsidRPr="00E267C3">
        <w:rPr>
          <w:rFonts w:ascii="楷体" w:eastAsia="楷体" w:hAnsi="楷体" w:cs="SimSun"/>
          <w:kern w:val="0"/>
          <w:szCs w:val="21"/>
        </w:rPr>
        <w:t>、耞、</w:t>
      </w:r>
      <w:r w:rsidRPr="00E267C3">
        <w:rPr>
          <w:rFonts w:ascii="楷体" w:eastAsia="楷体" w:hAnsi="楷体" w:cs="SimSun"/>
          <w:kern w:val="0"/>
          <w:szCs w:val="21"/>
        </w:rPr>
        <w:t>芟</w:t>
      </w:r>
      <w:r w:rsidRPr="00E267C3">
        <w:rPr>
          <w:rFonts w:ascii="楷体" w:eastAsia="楷体" w:hAnsi="楷体" w:cs="SimSun"/>
          <w:kern w:val="0"/>
          <w:szCs w:val="21"/>
        </w:rPr>
        <w:t>。及寒，击草除田，以待时耕；及耕，深耕而疾耰之，以待时雨；时雨既至，挟其枪、</w:t>
      </w:r>
      <w:r w:rsidRPr="00E267C3">
        <w:rPr>
          <w:rFonts w:ascii="楷体" w:eastAsia="楷体" w:hAnsi="楷体" w:cs="SimSun"/>
          <w:kern w:val="0"/>
          <w:szCs w:val="21"/>
        </w:rPr>
        <w:t>刈</w:t>
      </w:r>
      <w:r w:rsidRPr="00E267C3">
        <w:rPr>
          <w:rFonts w:ascii="楷体" w:eastAsia="楷体" w:hAnsi="楷体" w:cs="SimSun"/>
          <w:kern w:val="0"/>
          <w:szCs w:val="21"/>
        </w:rPr>
        <w:t>、</w:t>
      </w:r>
      <w:r w:rsidRPr="00E267C3">
        <w:rPr>
          <w:rFonts w:ascii="楷体" w:eastAsia="楷体" w:hAnsi="楷体" w:cs="SimSun"/>
          <w:kern w:val="0"/>
          <w:szCs w:val="21"/>
        </w:rPr>
        <w:t>耨</w:t>
      </w:r>
      <w:r w:rsidRPr="00E267C3">
        <w:rPr>
          <w:rFonts w:ascii="楷体" w:eastAsia="楷体" w:hAnsi="楷体" w:cs="SimSun"/>
          <w:kern w:val="0"/>
          <w:szCs w:val="21"/>
        </w:rPr>
        <w:t>、镈，以旦暮</w:t>
      </w:r>
      <w:r w:rsidRPr="00E267C3">
        <w:rPr>
          <w:rFonts w:ascii="楷体" w:eastAsia="楷体" w:hAnsi="楷体" w:cs="SimSun"/>
          <w:kern w:val="0"/>
          <w:szCs w:val="21"/>
          <w:em w:val="dot"/>
        </w:rPr>
        <w:t>从事</w:t>
      </w:r>
      <w:r w:rsidRPr="00E267C3">
        <w:rPr>
          <w:rFonts w:ascii="楷体" w:eastAsia="楷体" w:hAnsi="楷体" w:cs="SimSun"/>
          <w:kern w:val="0"/>
          <w:szCs w:val="21"/>
        </w:rPr>
        <w:t>于田野。”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261C58">
        <w:rPr>
          <w:rFonts w:ascii="楷体" w:eastAsia="楷体" w:hAnsi="楷体" w:cs="SimSun" w:hint="eastAsia"/>
          <w:kern w:val="0"/>
          <w:szCs w:val="21"/>
        </w:rPr>
        <w:t xml:space="preserve">   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公曰：“吾欲从事于诸侯，其可乎？”管子对曰：“未可，国未安。”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公曰：“安国若何？”管子对曰：“修旧法，择其善者而业用之；遂滋民，与无财，而敬百姓，则国安矣。”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</w:t>
      </w:r>
      <w:r w:rsidRPr="00E267C3">
        <w:rPr>
          <w:rFonts w:ascii="楷体" w:eastAsia="楷体" w:hAnsi="楷体" w:cs="SimSun"/>
          <w:kern w:val="0"/>
          <w:szCs w:val="21"/>
        </w:rPr>
        <w:t>“诺。”遂修旧法</w:t>
      </w:r>
      <w:r w:rsidRPr="00E267C3">
        <w:rPr>
          <w:rFonts w:ascii="楷体" w:eastAsia="楷体" w:hAnsi="楷体" w:cs="SimSun"/>
          <w:kern w:val="0"/>
          <w:szCs w:val="21"/>
        </w:rPr>
        <w:t>，择其善者而业用之。遂滋民，与无财，而敬百姓，国既安矣，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公曰：“国安矣，其可乎？”管子对曰：“未可。君若正卒伍，修甲兵，则大国亦将正卒伍，修甲兵，则难以速得志矣。君若欲速得志于天下诸侯，则事可以隐，令可以寄政。”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公曰：“为之若何？”管子对曰：“作内政而寄军令焉。”</w:t>
      </w:r>
      <w:r w:rsidRPr="00E267C3">
        <w:rPr>
          <w:rFonts w:ascii="楷体" w:eastAsia="楷体" w:hAnsi="楷体" w:cs="SimSun"/>
          <w:kern w:val="0"/>
          <w:szCs w:val="21"/>
        </w:rPr>
        <w:t>桓</w:t>
      </w:r>
      <w:r w:rsidRPr="00E267C3">
        <w:rPr>
          <w:rFonts w:ascii="楷体" w:eastAsia="楷体" w:hAnsi="楷体" w:cs="SimSun"/>
          <w:kern w:val="0"/>
          <w:szCs w:val="21"/>
        </w:rPr>
        <w:t>公曰：“善。”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261C58">
        <w:rPr>
          <w:rFonts w:ascii="楷体" w:eastAsia="楷体" w:hAnsi="楷体" w:cs="SimSun" w:hint="eastAsia"/>
          <w:kern w:val="0"/>
          <w:szCs w:val="21"/>
        </w:rPr>
        <w:t xml:space="preserve">    </w:t>
      </w:r>
      <w:r w:rsidRPr="00E267C3">
        <w:rPr>
          <w:rFonts w:ascii="楷体" w:eastAsia="楷体" w:hAnsi="楷体" w:cs="SimSun"/>
          <w:kern w:val="0"/>
          <w:szCs w:val="21"/>
        </w:rPr>
        <w:t>管子于是制国：“三军，故有中军之鼓，有国子之鼓，有高子之鼓。春以蒐振旅，秋以狝治兵。是故卒伍整于里，军旅整于郊。内教既成，令勿使迁徙，伍之人祭祀同福，死丧同恤，祸灾共之。人与人相</w:t>
      </w:r>
      <w:r w:rsidRPr="00E267C3">
        <w:rPr>
          <w:rFonts w:ascii="楷体" w:eastAsia="楷体" w:hAnsi="楷体" w:cs="SimSun"/>
          <w:kern w:val="0"/>
          <w:szCs w:val="21"/>
        </w:rPr>
        <w:t>畴</w:t>
      </w:r>
      <w:r w:rsidRPr="00E267C3">
        <w:rPr>
          <w:rFonts w:ascii="楷体" w:eastAsia="楷体" w:hAnsi="楷体" w:cs="SimSun"/>
          <w:kern w:val="0"/>
          <w:szCs w:val="21"/>
        </w:rPr>
        <w:t>，家与家相</w:t>
      </w:r>
      <w:r w:rsidRPr="00E267C3">
        <w:rPr>
          <w:rFonts w:ascii="楷体" w:eastAsia="楷体" w:hAnsi="楷体" w:cs="SimSun"/>
          <w:kern w:val="0"/>
          <w:szCs w:val="21"/>
        </w:rPr>
        <w:t>畴</w:t>
      </w:r>
      <w:r w:rsidRPr="00E267C3">
        <w:rPr>
          <w:rFonts w:ascii="楷体" w:eastAsia="楷体" w:hAnsi="楷体" w:cs="SimSun"/>
          <w:kern w:val="0"/>
          <w:szCs w:val="21"/>
        </w:rPr>
        <w:t>，</w:t>
      </w:r>
      <w:r w:rsidRPr="00E267C3">
        <w:rPr>
          <w:rFonts w:ascii="楷体" w:eastAsia="楷体" w:hAnsi="楷体" w:cs="SimSun"/>
          <w:kern w:val="0"/>
          <w:szCs w:val="21"/>
        </w:rPr>
        <w:t>世</w:t>
      </w:r>
      <w:r w:rsidRPr="00E267C3">
        <w:rPr>
          <w:rFonts w:ascii="楷体" w:eastAsia="楷体" w:hAnsi="楷体" w:cs="SimSun"/>
          <w:kern w:val="0"/>
          <w:szCs w:val="21"/>
        </w:rPr>
        <w:t>同居，少同游，故夜战声相闻，足以</w:t>
      </w:r>
      <w:r w:rsidRPr="00E267C3">
        <w:rPr>
          <w:rFonts w:ascii="楷体" w:eastAsia="楷体" w:hAnsi="楷体" w:cs="SimSun"/>
          <w:kern w:val="0"/>
          <w:szCs w:val="21"/>
        </w:rPr>
        <w:t>不</w:t>
      </w:r>
      <w:r w:rsidRPr="00E267C3">
        <w:rPr>
          <w:rFonts w:ascii="楷体" w:eastAsia="楷体" w:hAnsi="楷体" w:cs="SimSun"/>
          <w:kern w:val="0"/>
          <w:szCs w:val="21"/>
        </w:rPr>
        <w:t>乖；昼战目相见，足以相识。其欢欣足以相死。居同乐，行同和，死同哀，是故守则同固，战则同强。君有此士三万，以</w:t>
      </w:r>
      <w:r w:rsidRPr="00E267C3">
        <w:rPr>
          <w:rFonts w:ascii="楷体" w:eastAsia="楷体" w:hAnsi="楷体" w:cs="SimSun"/>
          <w:kern w:val="0"/>
          <w:szCs w:val="21"/>
        </w:rPr>
        <w:t>诛</w:t>
      </w:r>
      <w:r w:rsidRPr="00E267C3">
        <w:rPr>
          <w:rFonts w:ascii="楷体" w:eastAsia="楷体" w:hAnsi="楷体" w:cs="SimSun"/>
          <w:kern w:val="0"/>
          <w:szCs w:val="21"/>
        </w:rPr>
        <w:t>无道，天下大国之君莫之能御。”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</w:p>
    <w:p w:rsidR="00F66491">
      <w:pPr>
        <w:spacing w:line="360" w:lineRule="auto"/>
        <w:jc w:val="right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Cs w:val="21"/>
        </w:rPr>
        <w:t>（选自《国语•管仲对桓公以霸术》，有删改）</w:t>
      </w:r>
    </w:p>
    <w:bookmarkEnd w:id="3"/>
    <w:p w:rsidR="00F66491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10.  </w:t>
      </w:r>
      <w:r>
        <w:rPr>
          <w:rFonts w:ascii="SimSun" w:eastAsia="SimSun" w:hAnsi="SimSun" w:cs="SimSun"/>
          <w:kern w:val="0"/>
          <w:szCs w:val="21"/>
        </w:rPr>
        <w:t>下列对文中画波浪线部分的断句，正确的一项是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昔者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圣王之治天下也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参其国而伍其</w:t>
      </w:r>
      <w:r>
        <w:rPr>
          <w:rFonts w:ascii="SimSun" w:eastAsia="SimSun" w:hAnsi="SimSun" w:cs="SimSun"/>
          <w:kern w:val="0"/>
          <w:szCs w:val="21"/>
        </w:rPr>
        <w:t>鄙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定民之居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成民之</w:t>
      </w:r>
      <w:r>
        <w:rPr>
          <w:rFonts w:ascii="SimSun" w:eastAsia="SimSun" w:hAnsi="SimSun" w:cs="SimSun"/>
          <w:kern w:val="0"/>
          <w:szCs w:val="21"/>
        </w:rPr>
        <w:t>事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陵为之终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而慎用其六柄焉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昔者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圣王之治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天下也参其国而伍其</w:t>
      </w:r>
      <w:r>
        <w:rPr>
          <w:rFonts w:ascii="SimSun" w:eastAsia="SimSun" w:hAnsi="SimSun" w:cs="SimSun"/>
          <w:kern w:val="0"/>
          <w:szCs w:val="21"/>
        </w:rPr>
        <w:t>鄙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定民</w:t>
      </w:r>
      <w:r>
        <w:rPr>
          <w:rFonts w:ascii="SimSun" w:eastAsia="SimSun" w:hAnsi="SimSun" w:cs="SimSun"/>
          <w:kern w:val="0"/>
          <w:szCs w:val="21"/>
        </w:rPr>
        <w:t>之居成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民</w:t>
      </w:r>
      <w:r>
        <w:rPr>
          <w:rFonts w:ascii="SimSun" w:eastAsia="SimSun" w:hAnsi="SimSun" w:cs="SimSun"/>
          <w:kern w:val="0"/>
          <w:szCs w:val="21"/>
        </w:rPr>
        <w:t>之事陵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为之终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而慎用其六柄焉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昔者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圣王之治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天下也参其国而伍其</w:t>
      </w:r>
      <w:r>
        <w:rPr>
          <w:rFonts w:ascii="SimSun" w:eastAsia="SimSun" w:hAnsi="SimSun" w:cs="SimSun"/>
          <w:kern w:val="0"/>
          <w:szCs w:val="21"/>
        </w:rPr>
        <w:t>鄙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定民之居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成民之</w:t>
      </w:r>
      <w:r>
        <w:rPr>
          <w:rFonts w:ascii="SimSun" w:eastAsia="SimSun" w:hAnsi="SimSun" w:cs="SimSun"/>
          <w:kern w:val="0"/>
          <w:szCs w:val="21"/>
        </w:rPr>
        <w:t>事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陵为之终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而慎用其六柄焉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昔者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圣王之治天下也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参其国而伍其</w:t>
      </w:r>
      <w:r>
        <w:rPr>
          <w:rFonts w:ascii="SimSun" w:eastAsia="SimSun" w:hAnsi="SimSun" w:cs="SimSun"/>
          <w:kern w:val="0"/>
          <w:szCs w:val="21"/>
        </w:rPr>
        <w:t>鄙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定民</w:t>
      </w:r>
      <w:r>
        <w:rPr>
          <w:rFonts w:ascii="SimSun" w:eastAsia="SimSun" w:hAnsi="SimSun" w:cs="SimSun"/>
          <w:kern w:val="0"/>
          <w:szCs w:val="21"/>
        </w:rPr>
        <w:t>之居成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民</w:t>
      </w:r>
      <w:r>
        <w:rPr>
          <w:rFonts w:ascii="SimSun" w:eastAsia="SimSun" w:hAnsi="SimSun" w:cs="SimSun"/>
          <w:kern w:val="0"/>
          <w:szCs w:val="21"/>
        </w:rPr>
        <w:t>之事陵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为之终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而慎用其六柄</w:t>
      </w:r>
      <w:r>
        <w:rPr>
          <w:rFonts w:ascii="SimSun" w:eastAsia="SimSun" w:hAnsi="SimSun" w:cs="SimSun"/>
          <w:kern w:val="0"/>
          <w:szCs w:val="21"/>
        </w:rPr>
        <w:t>焉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11.  </w:t>
      </w:r>
      <w:r>
        <w:rPr>
          <w:rFonts w:ascii="SimSun" w:eastAsia="SimSun" w:hAnsi="SimSun" w:cs="SimSun"/>
          <w:kern w:val="0"/>
          <w:szCs w:val="21"/>
        </w:rPr>
        <w:t>下列对文中加点的词语及相关内容的解说，不正确的一项是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“辞”意思是“推辞”，与《木兰诗》“</w:t>
      </w:r>
      <w:r>
        <w:rPr>
          <w:rFonts w:ascii="SimSun" w:eastAsia="SimSun" w:hAnsi="SimSun" w:cs="SimSun"/>
          <w:kern w:val="0"/>
          <w:szCs w:val="21"/>
        </w:rPr>
        <w:t>旦</w:t>
      </w:r>
      <w:r>
        <w:rPr>
          <w:rFonts w:ascii="SimSun" w:eastAsia="SimSun" w:hAnsi="SimSun" w:cs="SimSun"/>
          <w:kern w:val="0"/>
          <w:szCs w:val="21"/>
        </w:rPr>
        <w:t>辞爷娘去”中的“辞”含义不同。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比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意思是“等到”，与《项脊轩志》“比去，以手</w:t>
      </w:r>
      <w:r>
        <w:rPr>
          <w:rFonts w:ascii="SimSun" w:eastAsia="SimSun" w:hAnsi="SimSun" w:cs="SimSun"/>
          <w:kern w:val="0"/>
          <w:szCs w:val="21"/>
        </w:rPr>
        <w:t>阖</w:t>
      </w:r>
      <w:r>
        <w:rPr>
          <w:rFonts w:ascii="SimSun" w:eastAsia="SimSun" w:hAnsi="SimSun" w:cs="SimSun"/>
          <w:kern w:val="0"/>
          <w:szCs w:val="21"/>
        </w:rPr>
        <w:t>门”中的“比”含义相同。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弟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意思是“弟弟”，与《琵琶行》“弟走从军阿姨死”中的“弟”含义相同。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“</w:t>
      </w:r>
      <w:r>
        <w:rPr>
          <w:rFonts w:ascii="SimSun" w:eastAsia="SimSun" w:hAnsi="SimSun" w:cs="SimSun"/>
          <w:kern w:val="0"/>
          <w:szCs w:val="21"/>
        </w:rPr>
        <w:t>从事</w:t>
      </w:r>
      <w:r>
        <w:rPr>
          <w:rFonts w:ascii="SimSun" w:eastAsia="SimSun" w:hAnsi="SimSun" w:cs="SimSun"/>
          <w:kern w:val="0"/>
          <w:szCs w:val="21"/>
        </w:rPr>
        <w:t>”</w:t>
      </w:r>
      <w:r>
        <w:rPr>
          <w:rFonts w:ascii="SimSun" w:eastAsia="SimSun" w:hAnsi="SimSun" w:cs="SimSun"/>
          <w:kern w:val="0"/>
          <w:szCs w:val="21"/>
        </w:rPr>
        <w:t>意思是“劳作”，现在一般指干某项事业，二者含义不同。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12.  </w:t>
      </w:r>
      <w:r>
        <w:rPr>
          <w:rFonts w:ascii="SimSun" w:eastAsia="SimSun" w:hAnsi="SimSun" w:cs="SimSun"/>
          <w:kern w:val="0"/>
          <w:szCs w:val="21"/>
        </w:rPr>
        <w:t>下列对原文有关内容的概述，不正确的一项是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管仲被齐桓公任用源于鲍叔的举荐，齐桓公听从了鲍叔的建议，派人从鲁国请回管仲，并亲自到郊外迎接。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商人聚集在一起居住，可以了解不同季节的营销需要，掌握市场的行情，用已有的东西换取缺少的物品，低价买进高价卖出。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管仲认为如果齐国整顿军队，修造盔甲兵器，其他大国也这样，齐桓公就不能实现成就一番事业的志向。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同一个伍的人世代同住一地，从小一起游戏，有福同享、有难同当，面对战争，大家齐力防守，英勇作战。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13.  </w:t>
      </w:r>
      <w:r>
        <w:rPr>
          <w:rFonts w:ascii="SimSun" w:eastAsia="SimSun" w:hAnsi="SimSun" w:cs="SimSun"/>
          <w:kern w:val="0"/>
          <w:szCs w:val="21"/>
        </w:rPr>
        <w:t>把下列句子翻译成现代汉语。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SimSun" w:eastAsia="SimSun" w:hAnsi="SimSun" w:cs="SimSun"/>
          <w:kern w:val="0"/>
          <w:szCs w:val="21"/>
        </w:rPr>
        <w:t>①臣，</w:t>
      </w:r>
      <w:r>
        <w:rPr>
          <w:rFonts w:ascii="SimSun" w:eastAsia="SimSun" w:hAnsi="SimSun" w:cs="SimSun"/>
          <w:kern w:val="0"/>
          <w:szCs w:val="21"/>
        </w:rPr>
        <w:t>君之庸臣</w:t>
      </w:r>
      <w:r>
        <w:rPr>
          <w:rFonts w:ascii="SimSun" w:eastAsia="SimSun" w:hAnsi="SimSun" w:cs="SimSun"/>
          <w:kern w:val="0"/>
          <w:szCs w:val="21"/>
        </w:rPr>
        <w:t>也。若必治国家者，则其管夷吾乎。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SimSun" w:eastAsia="SimSun" w:hAnsi="SimSun" w:cs="SimSun"/>
          <w:kern w:val="0"/>
          <w:szCs w:val="21"/>
        </w:rPr>
        <w:t>②</w:t>
      </w:r>
      <w:r>
        <w:rPr>
          <w:rFonts w:ascii="SimSun" w:eastAsia="SimSun" w:hAnsi="SimSun" w:cs="SimSun"/>
          <w:kern w:val="0"/>
          <w:szCs w:val="21"/>
        </w:rPr>
        <w:t>猥</w:t>
      </w:r>
      <w:r>
        <w:rPr>
          <w:rFonts w:ascii="SimSun" w:eastAsia="SimSun" w:hAnsi="SimSun" w:cs="SimSun"/>
          <w:kern w:val="0"/>
          <w:szCs w:val="21"/>
        </w:rPr>
        <w:t>以微贱，当</w:t>
      </w:r>
      <w:r>
        <w:rPr>
          <w:rFonts w:ascii="SimSun" w:eastAsia="SimSun" w:hAnsi="SimSun" w:cs="SimSun"/>
          <w:kern w:val="0"/>
          <w:szCs w:val="21"/>
        </w:rPr>
        <w:t>侍</w:t>
      </w:r>
      <w:r>
        <w:rPr>
          <w:rFonts w:ascii="SimSun" w:eastAsia="SimSun" w:hAnsi="SimSun" w:cs="SimSun"/>
          <w:kern w:val="0"/>
          <w:szCs w:val="21"/>
        </w:rPr>
        <w:t>东宫，非臣</w:t>
      </w:r>
      <w:r>
        <w:rPr>
          <w:rFonts w:ascii="SimSun" w:eastAsia="SimSun" w:hAnsi="SimSun" w:cs="SimSun"/>
          <w:kern w:val="0"/>
          <w:szCs w:val="21"/>
        </w:rPr>
        <w:t>陨</w:t>
      </w:r>
      <w:r>
        <w:rPr>
          <w:rFonts w:ascii="SimSun" w:eastAsia="SimSun" w:hAnsi="SimSun" w:cs="SimSun"/>
          <w:kern w:val="0"/>
          <w:szCs w:val="21"/>
        </w:rPr>
        <w:t>首所能上报。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14.  </w:t>
      </w:r>
      <w:r>
        <w:rPr>
          <w:rFonts w:ascii="SimSun" w:eastAsia="SimSun" w:hAnsi="SimSun" w:cs="SimSun"/>
          <w:kern w:val="0"/>
          <w:szCs w:val="21"/>
        </w:rPr>
        <w:t>《论语宪问》子曰：“</w:t>
      </w:r>
      <w:r>
        <w:rPr>
          <w:rFonts w:ascii="SimSun" w:eastAsia="SimSun" w:hAnsi="SimSun" w:cs="SimSun"/>
          <w:kern w:val="0"/>
          <w:szCs w:val="21"/>
        </w:rPr>
        <w:t>桓</w:t>
      </w:r>
      <w:r>
        <w:rPr>
          <w:rFonts w:ascii="SimSun" w:eastAsia="SimSun" w:hAnsi="SimSun" w:cs="SimSun"/>
          <w:kern w:val="0"/>
          <w:szCs w:val="21"/>
        </w:rPr>
        <w:t>公九合诸侯，不以兵车，管仲之力也。”请结合文本概述管仲是如何帮助齐桓公的。</w:t>
      </w:r>
    </w:p>
    <w:p w:rsidR="00261C58" w:rsidRPr="0057472D" w:rsidP="00261C58">
      <w:pPr>
        <w:adjustRightInd w:val="0"/>
        <w:snapToGrid w:val="0"/>
        <w:spacing w:line="400" w:lineRule="exact"/>
        <w:ind w:left="360"/>
        <w:rPr>
          <w:rFonts w:ascii="宋体" w:cs="宋体"/>
          <w:b/>
          <w:color w:val="000000"/>
          <w:kern w:val="0"/>
          <w:sz w:val="24"/>
          <w:szCs w:val="24"/>
        </w:rPr>
      </w:pPr>
      <w:bookmarkStart w:id="4" w:name="eee2a5a1-5012-48ee-a886-d58da45d7ddd"/>
      <w:r w:rsidRPr="0057472D">
        <w:rPr>
          <w:rFonts w:ascii="宋体" w:cs="宋体" w:hint="eastAsia"/>
          <w:b/>
          <w:color w:val="000000"/>
          <w:kern w:val="0"/>
          <w:sz w:val="24"/>
          <w:szCs w:val="24"/>
        </w:rPr>
        <w:t>（二）古代诗歌阅读</w:t>
      </w:r>
    </w:p>
    <w:p w:rsidR="00261C58" w:rsidRPr="0057472D" w:rsidP="00261C58">
      <w:pPr>
        <w:pStyle w:val="ListParagraph"/>
        <w:adjustRightInd w:val="0"/>
        <w:snapToGrid w:val="0"/>
        <w:spacing w:line="400" w:lineRule="exact"/>
        <w:ind w:left="420" w:firstLine="0" w:firstLineChars="0"/>
        <w:rPr>
          <w:rFonts w:ascii="宋体" w:cs="宋体"/>
          <w:color w:val="000000"/>
          <w:kern w:val="0"/>
          <w:sz w:val="24"/>
          <w:szCs w:val="24"/>
        </w:rPr>
      </w:pPr>
      <w:r w:rsidRPr="0057472D">
        <w:rPr>
          <w:rFonts w:ascii="宋体" w:cs="宋体" w:hint="eastAsia"/>
          <w:color w:val="000000"/>
          <w:kern w:val="0"/>
          <w:sz w:val="24"/>
          <w:szCs w:val="24"/>
        </w:rPr>
        <w:t>阅读下面这首诗</w:t>
      </w:r>
      <w:r>
        <w:rPr>
          <w:rFonts w:ascii="宋体" w:cs="宋体" w:hint="eastAsia"/>
          <w:color w:val="000000"/>
          <w:kern w:val="0"/>
          <w:sz w:val="24"/>
          <w:szCs w:val="24"/>
        </w:rPr>
        <w:t>词</w:t>
      </w:r>
      <w:r w:rsidRPr="0057472D">
        <w:rPr>
          <w:rFonts w:ascii="宋体" w:cs="宋体" w:hint="eastAsia"/>
          <w:color w:val="000000"/>
          <w:kern w:val="0"/>
          <w:sz w:val="24"/>
          <w:szCs w:val="24"/>
        </w:rPr>
        <w:t>，完成15～16题。</w:t>
      </w:r>
    </w:p>
    <w:p w:rsidR="00F66491" w:rsidRPr="00E267C3">
      <w:pPr>
        <w:spacing w:line="360" w:lineRule="auto"/>
        <w:ind w:left="420"/>
        <w:jc w:val="center"/>
        <w:textAlignment w:val="center"/>
        <w:rPr>
          <w:rFonts w:ascii="楷体" w:eastAsia="楷体" w:hAnsi="楷体" w:cs="Times New Roman"/>
          <w:kern w:val="0"/>
          <w:sz w:val="24"/>
          <w:szCs w:val="24"/>
        </w:rPr>
      </w:pPr>
      <w:r w:rsidRPr="00E267C3">
        <w:rPr>
          <w:rFonts w:ascii="楷体" w:eastAsia="楷体" w:hAnsi="楷体" w:cs="SimSun"/>
          <w:kern w:val="0"/>
          <w:szCs w:val="21"/>
        </w:rPr>
        <w:t>贺新郎</w:t>
      </w:r>
      <w:r w:rsidRPr="00E267C3">
        <w:rPr>
          <w:rFonts w:ascii="楷体" w:eastAsia="楷体" w:hAnsi="楷体" w:cs="SimSun"/>
          <w:kern w:val="0"/>
          <w:szCs w:val="21"/>
        </w:rPr>
        <w:br/>
        <w:t>刘克庄</w:t>
      </w:r>
      <w:r w:rsidRPr="00E267C3">
        <w:rPr>
          <w:rFonts w:ascii="楷体" w:eastAsia="楷体" w:hAnsi="楷体" w:cs="SimSun"/>
          <w:kern w:val="0"/>
          <w:szCs w:val="21"/>
          <w:vertAlign w:val="superscript"/>
        </w:rPr>
        <w:t>①</w:t>
      </w:r>
    </w:p>
    <w:p w:rsidR="00F66491">
      <w:pPr>
        <w:spacing w:line="360" w:lineRule="auto"/>
        <w:ind w:left="420"/>
        <w:textAlignment w:val="center"/>
        <w:rPr>
          <w:rFonts w:ascii="SimSun" w:eastAsia="SimSun" w:hAnsi="SimSun" w:cs="SimSun"/>
          <w:kern w:val="0"/>
          <w:szCs w:val="21"/>
        </w:rPr>
      </w:pPr>
      <w:r w:rsidRPr="00E267C3">
        <w:rPr>
          <w:rFonts w:ascii="楷体" w:eastAsia="楷体" w:hAnsi="楷体" w:cs="SimSun"/>
          <w:kern w:val="0"/>
          <w:szCs w:val="21"/>
        </w:rPr>
        <w:t>国脉微如缕。问长缨何时入手，缚将戎主？未必人间无好汉，谁与宽些尺度？试看取当年韩五</w:t>
      </w:r>
      <w:r w:rsidRPr="00E267C3">
        <w:rPr>
          <w:rFonts w:ascii="楷体" w:eastAsia="楷体" w:hAnsi="楷体" w:cs="SimSun"/>
          <w:kern w:val="0"/>
          <w:szCs w:val="21"/>
          <w:vertAlign w:val="superscript"/>
        </w:rPr>
        <w:t>②</w:t>
      </w:r>
      <w:r w:rsidRPr="00E267C3">
        <w:rPr>
          <w:rFonts w:ascii="楷体" w:eastAsia="楷体" w:hAnsi="楷体" w:cs="SimSun"/>
          <w:kern w:val="0"/>
          <w:szCs w:val="21"/>
        </w:rPr>
        <w:t>。岂有谷城公</w:t>
      </w:r>
      <w:r w:rsidRPr="00E267C3">
        <w:rPr>
          <w:rFonts w:ascii="楷体" w:eastAsia="楷体" w:hAnsi="楷体" w:cs="SimSun"/>
          <w:kern w:val="0"/>
          <w:szCs w:val="21"/>
          <w:vertAlign w:val="superscript"/>
        </w:rPr>
        <w:t>③</w:t>
      </w:r>
      <w:r w:rsidRPr="00E267C3">
        <w:rPr>
          <w:rFonts w:ascii="楷体" w:eastAsia="楷体" w:hAnsi="楷体" w:cs="SimSun"/>
          <w:kern w:val="0"/>
          <w:szCs w:val="21"/>
        </w:rPr>
        <w:t>付授，也不干曾遇骊山母。谈笑起，两河路。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少时棋柝曾联句。叹而今登楼揽镜，事机频误。闻说北风吹面急，边上冲梯屡</w:t>
      </w:r>
      <w:r>
        <w:rPr>
          <w:rFonts w:ascii="SimSun" w:eastAsia="SimSun" w:hAnsi="SimSun" w:cs="SimSun"/>
          <w:kern w:val="0"/>
          <w:szCs w:val="21"/>
        </w:rPr>
        <w:t>舞。君莫道投鞭虚语。自古一贤能制难，有金汤便可无张许</w:t>
      </w:r>
      <w:r>
        <w:rPr>
          <w:rFonts w:ascii="SimSun" w:eastAsia="SimSun" w:hAnsi="SimSun" w:cs="SimSun"/>
          <w:kern w:val="0"/>
          <w:szCs w:val="21"/>
          <w:vertAlign w:val="superscript"/>
        </w:rPr>
        <w:t>④</w:t>
      </w:r>
      <w:r>
        <w:rPr>
          <w:rFonts w:ascii="SimSun" w:eastAsia="SimSun" w:hAnsi="SimSun" w:cs="SimSun"/>
          <w:kern w:val="0"/>
          <w:szCs w:val="21"/>
        </w:rPr>
        <w:t>？快投笔，莫题柱</w:t>
      </w:r>
      <w:r>
        <w:rPr>
          <w:rFonts w:ascii="SimSun" w:eastAsia="SimSun" w:hAnsi="SimSun" w:cs="SimSun"/>
          <w:kern w:val="0"/>
          <w:szCs w:val="21"/>
          <w:vertAlign w:val="superscript"/>
        </w:rPr>
        <w:t>⑤</w:t>
      </w:r>
      <w:r>
        <w:rPr>
          <w:rFonts w:ascii="SimSun" w:eastAsia="SimSun" w:hAnsi="SimSun" w:cs="SimSun"/>
          <w:kern w:val="0"/>
          <w:szCs w:val="21"/>
        </w:rPr>
        <w:t>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SimSun" w:eastAsia="SimSun" w:hAnsi="SimSun" w:cs="SimSun"/>
          <w:kern w:val="0"/>
          <w:szCs w:val="21"/>
        </w:rPr>
        <w:t>【注】①刘克庄：南宋词人。这首词是刘克庄与朋友的唱和之作。②韩五：宋代抗金名将韩世忠，在兄弟中排行第五，被称为韩五。③谷城公：亦称黄石公。传说黄石公曾于谷城山下传授兵书给张良。④张许：指张巡、许远，唐代安史之乱时，两人坚守睢阳，坚贞不屈。⑤题柱：汉代司马相如途经成都升仙桥，在桥柱上题写“不乘</w:t>
      </w:r>
      <w:r>
        <w:rPr>
          <w:rFonts w:ascii="SimSun" w:eastAsia="SimSun" w:hAnsi="SimSun" w:cs="SimSun"/>
          <w:kern w:val="0"/>
          <w:szCs w:val="21"/>
        </w:rPr>
        <w:t>赤</w:t>
      </w:r>
      <w:r>
        <w:rPr>
          <w:rFonts w:ascii="SimSun" w:eastAsia="SimSun" w:hAnsi="SimSun" w:cs="SimSun"/>
          <w:kern w:val="0"/>
          <w:szCs w:val="21"/>
        </w:rPr>
        <w:t>车驷马，不过汝下也”。</w:t>
      </w:r>
      <w:bookmarkEnd w:id="4"/>
    </w:p>
    <w:p w:rsidR="00F66491">
      <w:pPr>
        <w:spacing w:line="360" w:lineRule="auto"/>
        <w:ind w:left="420"/>
        <w:textAlignment w:val="center"/>
        <w:rPr>
          <w:rFonts w:ascii="SimSun" w:eastAsia="SimSun" w:hAnsi="SimSun" w:cs="SimSun"/>
          <w:kern w:val="0"/>
          <w:szCs w:val="21"/>
        </w:rPr>
      </w:pPr>
      <w:r>
        <w:rPr>
          <w:rFonts w:ascii="Times New Roman" w:eastAsia="Times New Roman" w:hAnsi="Times New Roman" w:cs="Times New Roman"/>
          <w:sz w:val="24"/>
        </w:rPr>
        <w:t xml:space="preserve">15.  </w:t>
      </w:r>
      <w:r>
        <w:rPr>
          <w:rFonts w:ascii="SimSun" w:eastAsia="SimSun" w:hAnsi="SimSun" w:cs="SimSun"/>
          <w:kern w:val="0"/>
          <w:szCs w:val="21"/>
        </w:rPr>
        <w:t>下列对这首词的理解和赏析，不正确的一项是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本词开头用比喻形象指出国家已经到了安危存亡的紧要关头，表达词人的忧思。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词人曾经谈笑之间大战两河，建立功勋，如今回忆往昔战斗生活，心情极为复杂。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词人登楼远望，揽镜自照，伤感容颜日老却一事无成，看到国势日非而感慨万千。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这首词多处运用典故表达词人对国事的忧虑及请缨报国的志向，自然贴切，含蓄深沉。</w:t>
      </w:r>
    </w:p>
    <w:p w:rsidR="00F66491">
      <w:pPr>
        <w:spacing w:line="360" w:lineRule="auto"/>
        <w:ind w:left="420"/>
        <w:textAlignment w:val="center"/>
        <w:rPr>
          <w:rFonts w:ascii="SimSun" w:eastAsia="SimSun" w:hAnsi="SimSun" w:cs="SimSun"/>
          <w:kern w:val="0"/>
          <w:szCs w:val="21"/>
        </w:rPr>
      </w:pPr>
      <w:r>
        <w:rPr>
          <w:rFonts w:ascii="Times New Roman" w:eastAsia="Times New Roman" w:hAnsi="Times New Roman" w:cs="Times New Roman"/>
          <w:sz w:val="24"/>
        </w:rPr>
        <w:t xml:space="preserve">16.  </w:t>
      </w:r>
      <w:r>
        <w:rPr>
          <w:rFonts w:ascii="SimSun" w:eastAsia="SimSun" w:hAnsi="SimSun" w:cs="SimSun"/>
          <w:kern w:val="0"/>
          <w:szCs w:val="21"/>
        </w:rPr>
        <w:t>面对国运衰微的形势，词人发出哪些呼吁？请结合内容简要分析。</w:t>
      </w:r>
    </w:p>
    <w:p w:rsidR="00261C58" w:rsidP="00261C58">
      <w:pPr>
        <w:spacing w:line="360" w:lineRule="auto"/>
        <w:textAlignment w:val="center"/>
        <w:rPr>
          <w:rFonts w:ascii="宋体" w:cs="宋体"/>
          <w:b/>
          <w:bCs/>
          <w:color w:val="000000"/>
          <w:kern w:val="0"/>
          <w:sz w:val="24"/>
          <w:szCs w:val="24"/>
        </w:rPr>
      </w:pPr>
      <w:bookmarkStart w:id="5" w:name="7334ad51-b3f3-4255-a544-bf1d831ac535"/>
      <w:r w:rsidRPr="0057472D">
        <w:rPr>
          <w:rFonts w:ascii="宋体" w:cs="宋体" w:hint="eastAsia"/>
          <w:b/>
          <w:bCs/>
          <w:color w:val="000000"/>
          <w:kern w:val="0"/>
          <w:sz w:val="24"/>
          <w:szCs w:val="24"/>
        </w:rPr>
        <w:t>（三）名篇名句默写（本题共1小题，6分）</w:t>
      </w:r>
    </w:p>
    <w:p w:rsidR="00F66491" w:rsidP="00261C58">
      <w:pPr>
        <w:spacing w:line="360" w:lineRule="auto"/>
        <w:ind w:left="420"/>
        <w:textAlignment w:val="center"/>
        <w:rPr>
          <w:rFonts w:ascii="SimSun" w:eastAsia="SimSun" w:hAnsi="SimSun" w:cs="SimSun"/>
          <w:kern w:val="0"/>
          <w:szCs w:val="21"/>
        </w:rPr>
      </w:pPr>
      <w:r>
        <w:rPr>
          <w:rFonts w:ascii="Times New Roman" w:eastAsia="Times New Roman" w:hAnsi="Times New Roman" w:cs="Times New Roman"/>
          <w:sz w:val="24"/>
        </w:rPr>
        <w:t xml:space="preserve">17.  </w:t>
      </w:r>
      <w:bookmarkStart w:id="6" w:name="23dcc179-152d-4f5c-8af7-2b4a84e65d66"/>
      <w:r>
        <w:rPr>
          <w:rFonts w:ascii="SimSun" w:eastAsia="SimSun" w:hAnsi="SimSun" w:cs="SimSun"/>
          <w:kern w:val="0"/>
          <w:szCs w:val="21"/>
        </w:rPr>
        <w:t>补写出下列句子中的空缺部分。</w:t>
      </w:r>
      <w:bookmarkEnd w:id="6"/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）《子路、曾皙、冉有、公西华侍坐》中，从“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”一句可以看出子路的性格直率；“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”一句表现出孔子以微笑表示对子路的政治抱负的委婉否定和批评。</w:t>
      </w:r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）用“猿”与“鸟”共同描写景物、营造氛围的写法在诗歌中较为常见，如“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”。</w:t>
      </w:r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Cs w:val="21"/>
        </w:rPr>
        <w:t>（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）张孝祥《念奴娇</w:t>
      </w:r>
      <w:r>
        <w:rPr>
          <w:rFonts w:ascii="Times New Roman" w:eastAsia="Times New Roman" w:hAnsi="Times New Roman" w:cs="Times New Roman"/>
          <w:kern w:val="0"/>
          <w:szCs w:val="21"/>
        </w:rPr>
        <w:t>·</w:t>
      </w:r>
      <w:r>
        <w:rPr>
          <w:rFonts w:ascii="SimSun" w:eastAsia="SimSun" w:hAnsi="SimSun" w:cs="SimSun"/>
          <w:kern w:val="0"/>
          <w:szCs w:val="21"/>
        </w:rPr>
        <w:t>过洞庭》中，“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”比喻心地光明磊落像冰雪般纯洁，与上片“</w:t>
      </w:r>
      <w:r>
        <w:rPr>
          <w:rFonts w:ascii="Times New Roman" w:eastAsia="Times New Roman" w:hAnsi="Times New Roman" w:cs="Times New Roman"/>
          <w:kern w:val="0"/>
          <w:szCs w:val="21"/>
        </w:rPr>
        <w:t>________________</w:t>
      </w:r>
      <w:r>
        <w:rPr>
          <w:rFonts w:ascii="SimSun" w:eastAsia="SimSun" w:hAnsi="SimSun" w:cs="SimSun"/>
          <w:kern w:val="0"/>
          <w:szCs w:val="21"/>
        </w:rPr>
        <w:t>”虚实相映，写人写景内外一片澄明。</w:t>
      </w:r>
    </w:p>
    <w:bookmarkEnd w:id="5"/>
    <w:p w:rsidR="00261C58" w:rsidRPr="0057472D" w:rsidP="00261C58">
      <w:pPr>
        <w:adjustRightInd w:val="0"/>
        <w:snapToGrid w:val="0"/>
        <w:spacing w:line="400" w:lineRule="exact"/>
        <w:rPr>
          <w:rFonts w:ascii="宋体" w:cs="宋体"/>
          <w:b/>
          <w:color w:val="000000"/>
          <w:kern w:val="0"/>
          <w:szCs w:val="21"/>
        </w:rPr>
      </w:pPr>
      <w:r w:rsidRPr="0057472D">
        <w:rPr>
          <w:rFonts w:ascii="宋体" w:cs="宋体" w:hint="eastAsia"/>
          <w:b/>
          <w:color w:val="000000"/>
          <w:kern w:val="0"/>
          <w:szCs w:val="21"/>
        </w:rPr>
        <w:t>三、语言文字运用（本题共5小题，共20分）</w:t>
      </w:r>
    </w:p>
    <w:p w:rsidR="00261C58" w:rsidP="00261C58">
      <w:pPr>
        <w:spacing w:line="360" w:lineRule="auto"/>
        <w:textAlignment w:val="center"/>
        <w:rPr>
          <w:rFonts w:ascii="Times New Roman" w:hAnsi="Times New Roman" w:eastAsiaTheme="minorEastAsia" w:cs="Times New Roman"/>
          <w:kern w:val="0"/>
          <w:sz w:val="24"/>
          <w:szCs w:val="24"/>
        </w:rPr>
      </w:pPr>
      <w:r>
        <w:rPr>
          <w:rFonts w:hint="eastAsia"/>
          <w:color w:val="000000"/>
          <w:szCs w:val="21"/>
        </w:rPr>
        <w:t>（一）</w:t>
      </w:r>
      <w:r w:rsidRPr="0057472D">
        <w:rPr>
          <w:color w:val="000000"/>
          <w:szCs w:val="21"/>
        </w:rPr>
        <w:t>阅读下面的文字，完成下面小题。</w:t>
      </w:r>
      <w:bookmarkStart w:id="7" w:name="94797534-3946-4048-8ed0-43a017c5b577"/>
    </w:p>
    <w:p w:rsidR="00F66491" w:rsidRPr="00E267C3" w:rsidP="00261C58">
      <w:pPr>
        <w:spacing w:line="360" w:lineRule="auto"/>
        <w:ind w:firstLine="630" w:firstLineChars="300"/>
        <w:textAlignment w:val="center"/>
        <w:rPr>
          <w:rFonts w:ascii="楷体" w:eastAsia="楷体" w:hAnsi="楷体"/>
          <w:color w:val="000000"/>
          <w:szCs w:val="21"/>
        </w:rPr>
      </w:pPr>
      <w:r w:rsidRPr="00E267C3">
        <w:rPr>
          <w:rFonts w:ascii="楷体" w:eastAsia="楷体" w:hAnsi="楷体" w:cs="SimSun"/>
          <w:kern w:val="0"/>
          <w:szCs w:val="21"/>
        </w:rPr>
        <w:t>没有留意，富阳柳绿桃红的三月天是从哪一根枝头上开始的。惊蛰到来时，那些穿越秦时明月、唐时春水的山花野草，早已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</w:rPr>
        <w:t>地在淡烟微雨中做好生机盎然的准备。鹅黄的柳枝轻轻摇曳，玉兰花素装淡抹亭亭玉立于枝头，</w:t>
      </w:r>
      <w:r w:rsidRPr="00E267C3">
        <w:rPr>
          <w:rFonts w:ascii="楷体" w:eastAsia="楷体" w:hAnsi="楷体" w:cs="SimSun"/>
          <w:kern w:val="0"/>
          <w:szCs w:val="21"/>
        </w:rPr>
        <w:t>繁花含俏的</w:t>
      </w:r>
      <w:r w:rsidRPr="00E267C3">
        <w:rPr>
          <w:rFonts w:ascii="楷体" w:eastAsia="楷体" w:hAnsi="楷体" w:cs="SimSun"/>
          <w:kern w:val="0"/>
          <w:szCs w:val="21"/>
        </w:rPr>
        <w:t>三月天便从炊烟袅绕的房前屋后、农人扛着农具行走的田埂地头、</w:t>
      </w:r>
      <w:r w:rsidRPr="00E267C3">
        <w:rPr>
          <w:rFonts w:ascii="楷体" w:eastAsia="楷体" w:hAnsi="楷体" w:cs="SimSun"/>
          <w:kern w:val="0"/>
          <w:szCs w:val="21"/>
        </w:rPr>
        <w:t>雨润烟浓</w:t>
      </w:r>
      <w:r w:rsidRPr="00E267C3">
        <w:rPr>
          <w:rFonts w:ascii="楷体" w:eastAsia="楷体" w:hAnsi="楷体" w:cs="SimSun"/>
          <w:kern w:val="0"/>
          <w:szCs w:val="21"/>
        </w:rPr>
        <w:t>的大源溪畔向我们走来。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 w:rsidR="00261C58">
        <w:rPr>
          <w:rFonts w:ascii="楷体" w:eastAsia="楷体" w:hAnsi="楷体" w:cs="SimSun" w:hint="eastAsia"/>
          <w:kern w:val="0"/>
          <w:szCs w:val="21"/>
        </w:rPr>
        <w:t xml:space="preserve">    </w:t>
      </w:r>
      <w:r w:rsidRPr="00E267C3">
        <w:rPr>
          <w:rFonts w:ascii="楷体" w:eastAsia="楷体" w:hAnsi="楷体" w:cs="SimSun"/>
          <w:kern w:val="0"/>
          <w:szCs w:val="21"/>
        </w:rPr>
        <w:t>江南三月天里，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循着亭山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竹林旁淙淙的溪水声，随意走在旷野上，那迎面扑来的一簇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簇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、一朵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朵</w:t>
      </w:r>
      <w:r w:rsidRPr="00E267C3">
        <w:rPr>
          <w:rFonts w:ascii="楷体" w:eastAsia="楷体" w:hAnsi="楷体" w:cs="SimSun"/>
          <w:kern w:val="0"/>
          <w:szCs w:val="21"/>
          <w:u w:val="single"/>
        </w:rPr>
        <w:t>灿然的桃花、杏花、油菜花，在古朴的田园中感悟涨潮的芳心，使你的心绪远离喧嚣繁杂</w:t>
      </w:r>
      <w:r w:rsidRPr="00E267C3">
        <w:rPr>
          <w:rFonts w:ascii="楷体" w:eastAsia="楷体" w:hAnsi="楷体" w:cs="SimSun"/>
          <w:kern w:val="0"/>
          <w:szCs w:val="21"/>
        </w:rPr>
        <w:t>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  <w:u w:val="wave"/>
        </w:rPr>
        <w:t>春风成为信使，将游子的乡愁传递，甘坑水库下百花园枝头上鸟儿的啁啾，如渺远的梵音穿透天空</w:t>
      </w:r>
      <w:r w:rsidRPr="00E267C3">
        <w:rPr>
          <w:rFonts w:ascii="楷体" w:eastAsia="楷体" w:hAnsi="楷体" w:cs="SimSun"/>
          <w:kern w:val="0"/>
          <w:szCs w:val="21"/>
        </w:rPr>
        <w:t>。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br/>
      </w:r>
      <w:r w:rsidRPr="00E267C3">
        <w:rPr>
          <w:rFonts w:ascii="楷体" w:eastAsia="楷体" w:hAnsi="楷体" w:cs="SimSun"/>
          <w:kern w:val="0"/>
          <w:szCs w:val="21"/>
        </w:rPr>
        <w:t>烟花三月，走在乡间纵横的阡陌上，花香混着泥土的清香，午后的阳光透过密密层层的树叶在地上洒满光斑。你懂得了诗人陶渊明为什么要隐居村野，躬耕田园，过着</w:t>
      </w:r>
      <w:r w:rsidRPr="00E267C3">
        <w:rPr>
          <w:rFonts w:ascii="楷体" w:eastAsia="楷体" w:hAnsi="楷体" w:cs="Times New Roman"/>
          <w:kern w:val="0"/>
          <w:sz w:val="24"/>
          <w:szCs w:val="24"/>
        </w:rPr>
        <w:t xml:space="preserve"> </w:t>
      </w:r>
      <w:r w:rsidRPr="00E267C3">
        <w:rPr>
          <w:rFonts w:ascii="楷体" w:eastAsia="楷体" w:hAnsi="楷体" w:cs="SimSun"/>
          <w:kern w:val="0"/>
          <w:szCs w:val="21"/>
        </w:rPr>
        <w:t>的生活。那满枝满树的绿叶红花，使人仿佛置身</w:t>
      </w:r>
      <w:r w:rsidRPr="00E267C3">
        <w:rPr>
          <w:rFonts w:ascii="楷体" w:eastAsia="楷体" w:hAnsi="楷体" w:cs="SimSun"/>
          <w:kern w:val="0"/>
          <w:szCs w:val="21"/>
        </w:rPr>
        <w:t>于夹谷</w:t>
      </w:r>
      <w:r w:rsidRPr="00E267C3">
        <w:rPr>
          <w:rFonts w:ascii="楷体" w:eastAsia="楷体" w:hAnsi="楷体" w:cs="SimSun"/>
          <w:kern w:val="0"/>
          <w:szCs w:val="21"/>
        </w:rPr>
        <w:t>莺啼的图画里。</w:t>
      </w:r>
      <w:bookmarkEnd w:id="7"/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18.  </w:t>
      </w:r>
      <w:r>
        <w:rPr>
          <w:rFonts w:ascii="SimSun" w:eastAsia="SimSun" w:hAnsi="SimSun" w:cs="SimSun"/>
          <w:kern w:val="0"/>
          <w:szCs w:val="21"/>
        </w:rPr>
        <w:t>请在文中横线处填上恰当的成语。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19.  </w:t>
      </w:r>
      <w:r>
        <w:rPr>
          <w:rFonts w:ascii="SimSun" w:eastAsia="SimSun" w:hAnsi="SimSun" w:cs="SimSun"/>
          <w:kern w:val="0"/>
          <w:szCs w:val="21"/>
        </w:rPr>
        <w:t>文中画横线的句子语序正确的一项是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______ </w:t>
      </w:r>
      <w:r>
        <w:rPr>
          <w:rFonts w:ascii="Times New Roman" w:eastAsia="Times New Roman" w:hAnsi="Times New Roman" w:cs="Times New Roman"/>
          <w:kern w:val="0"/>
          <w:szCs w:val="21"/>
        </w:rPr>
        <w:br/>
        <w:t>A.</w:t>
      </w:r>
      <w:r>
        <w:rPr>
          <w:rFonts w:ascii="SimSun" w:eastAsia="SimSun" w:hAnsi="SimSun" w:cs="SimSun"/>
          <w:kern w:val="0"/>
          <w:szCs w:val="21"/>
        </w:rPr>
        <w:t>随意走在旷野上，</w:t>
      </w:r>
      <w:r>
        <w:rPr>
          <w:rFonts w:ascii="SimSun" w:eastAsia="SimSun" w:hAnsi="SimSun" w:cs="SimSun"/>
          <w:kern w:val="0"/>
          <w:szCs w:val="21"/>
        </w:rPr>
        <w:t>循着亭山</w:t>
      </w:r>
      <w:r>
        <w:rPr>
          <w:rFonts w:ascii="SimSun" w:eastAsia="SimSun" w:hAnsi="SimSun" w:cs="SimSun"/>
          <w:kern w:val="0"/>
          <w:szCs w:val="21"/>
        </w:rPr>
        <w:t>竹林旁淙淙的溪水声，那迎面扑来的一簇</w:t>
      </w:r>
      <w:r>
        <w:rPr>
          <w:rFonts w:ascii="SimSun" w:eastAsia="SimSun" w:hAnsi="SimSun" w:cs="SimSun"/>
          <w:kern w:val="0"/>
          <w:szCs w:val="21"/>
        </w:rPr>
        <w:t>簇</w:t>
      </w:r>
      <w:r>
        <w:rPr>
          <w:rFonts w:ascii="SimSun" w:eastAsia="SimSun" w:hAnsi="SimSun" w:cs="SimSun"/>
          <w:kern w:val="0"/>
          <w:szCs w:val="21"/>
        </w:rPr>
        <w:t>、一朵</w:t>
      </w:r>
      <w:r>
        <w:rPr>
          <w:rFonts w:ascii="SimSun" w:eastAsia="SimSun" w:hAnsi="SimSun" w:cs="SimSun"/>
          <w:kern w:val="0"/>
          <w:szCs w:val="21"/>
        </w:rPr>
        <w:t>朵</w:t>
      </w:r>
      <w:r>
        <w:rPr>
          <w:rFonts w:ascii="SimSun" w:eastAsia="SimSun" w:hAnsi="SimSun" w:cs="SimSun"/>
          <w:kern w:val="0"/>
          <w:szCs w:val="21"/>
        </w:rPr>
        <w:t>灿然的桃花、杏花、油菜花，在古朴的田园中感悟涨潮的芳心，使你的心绪远离喧嚣繁杂。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B.</w:t>
      </w:r>
      <w:r>
        <w:rPr>
          <w:rFonts w:ascii="SimSun" w:eastAsia="SimSun" w:hAnsi="SimSun" w:cs="SimSun"/>
          <w:kern w:val="0"/>
          <w:szCs w:val="21"/>
        </w:rPr>
        <w:t>循着亭山</w:t>
      </w:r>
      <w:r>
        <w:rPr>
          <w:rFonts w:ascii="SimSun" w:eastAsia="SimSun" w:hAnsi="SimSun" w:cs="SimSun"/>
          <w:kern w:val="0"/>
          <w:szCs w:val="21"/>
        </w:rPr>
        <w:t>竹林旁淙淙的溪水声，随意走在旷野上，那迎面扑来的一簇</w:t>
      </w:r>
      <w:r>
        <w:rPr>
          <w:rFonts w:ascii="SimSun" w:eastAsia="SimSun" w:hAnsi="SimSun" w:cs="SimSun"/>
          <w:kern w:val="0"/>
          <w:szCs w:val="21"/>
        </w:rPr>
        <w:t>簇</w:t>
      </w:r>
      <w:r>
        <w:rPr>
          <w:rFonts w:ascii="SimSun" w:eastAsia="SimSun" w:hAnsi="SimSun" w:cs="SimSun"/>
          <w:kern w:val="0"/>
          <w:szCs w:val="21"/>
        </w:rPr>
        <w:t>、一朵</w:t>
      </w:r>
      <w:r>
        <w:rPr>
          <w:rFonts w:ascii="SimSun" w:eastAsia="SimSun" w:hAnsi="SimSun" w:cs="SimSun"/>
          <w:kern w:val="0"/>
          <w:szCs w:val="21"/>
        </w:rPr>
        <w:t>朵</w:t>
      </w:r>
      <w:r>
        <w:rPr>
          <w:rFonts w:ascii="SimSun" w:eastAsia="SimSun" w:hAnsi="SimSun" w:cs="SimSun"/>
          <w:kern w:val="0"/>
          <w:szCs w:val="21"/>
        </w:rPr>
        <w:t>灿然的桃花、杏花、油菜花，使你的心绪远离喧嚣繁杂，在古朴的田园中感悟涨潮的芳心。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C.</w:t>
      </w:r>
      <w:r>
        <w:rPr>
          <w:rFonts w:ascii="SimSun" w:eastAsia="SimSun" w:hAnsi="SimSun" w:cs="SimSun"/>
          <w:kern w:val="0"/>
          <w:szCs w:val="21"/>
        </w:rPr>
        <w:t>随意走在旷野上，</w:t>
      </w:r>
      <w:r>
        <w:rPr>
          <w:rFonts w:ascii="SimSun" w:eastAsia="SimSun" w:hAnsi="SimSun" w:cs="SimSun"/>
          <w:kern w:val="0"/>
          <w:szCs w:val="21"/>
        </w:rPr>
        <w:t>循着亭山</w:t>
      </w:r>
      <w:r>
        <w:rPr>
          <w:rFonts w:ascii="SimSun" w:eastAsia="SimSun" w:hAnsi="SimSun" w:cs="SimSun"/>
          <w:kern w:val="0"/>
          <w:szCs w:val="21"/>
        </w:rPr>
        <w:t>竹林旁淙淙的溪水声，那迎面扑来的一簇</w:t>
      </w:r>
      <w:r>
        <w:rPr>
          <w:rFonts w:ascii="SimSun" w:eastAsia="SimSun" w:hAnsi="SimSun" w:cs="SimSun"/>
          <w:kern w:val="0"/>
          <w:szCs w:val="21"/>
        </w:rPr>
        <w:t>簇</w:t>
      </w:r>
      <w:r>
        <w:rPr>
          <w:rFonts w:ascii="SimSun" w:eastAsia="SimSun" w:hAnsi="SimSun" w:cs="SimSun"/>
          <w:kern w:val="0"/>
          <w:szCs w:val="21"/>
        </w:rPr>
        <w:t>、一朵</w:t>
      </w:r>
      <w:r>
        <w:rPr>
          <w:rFonts w:ascii="SimSun" w:eastAsia="SimSun" w:hAnsi="SimSun" w:cs="SimSun"/>
          <w:kern w:val="0"/>
          <w:szCs w:val="21"/>
        </w:rPr>
        <w:t>朵</w:t>
      </w:r>
      <w:r>
        <w:rPr>
          <w:rFonts w:ascii="SimSun" w:eastAsia="SimSun" w:hAnsi="SimSun" w:cs="SimSun"/>
          <w:kern w:val="0"/>
          <w:szCs w:val="21"/>
        </w:rPr>
        <w:t>灿然的桃花、杏花、油菜花，使你的心绪远离喧嚣繁杂，在古朴的田园中感悟涨潮的芳心。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D.</w:t>
      </w:r>
      <w:r>
        <w:rPr>
          <w:rFonts w:ascii="SimSun" w:eastAsia="SimSun" w:hAnsi="SimSun" w:cs="SimSun"/>
          <w:kern w:val="0"/>
          <w:szCs w:val="21"/>
        </w:rPr>
        <w:t>循着亭山</w:t>
      </w:r>
      <w:r>
        <w:rPr>
          <w:rFonts w:ascii="SimSun" w:eastAsia="SimSun" w:hAnsi="SimSun" w:cs="SimSun"/>
          <w:kern w:val="0"/>
          <w:szCs w:val="21"/>
        </w:rPr>
        <w:t>竹林旁淙淙的溪水声，随意走在旷野上，那迎面扑来的一簇</w:t>
      </w:r>
      <w:r>
        <w:rPr>
          <w:rFonts w:ascii="SimSun" w:eastAsia="SimSun" w:hAnsi="SimSun" w:cs="SimSun"/>
          <w:kern w:val="0"/>
          <w:szCs w:val="21"/>
        </w:rPr>
        <w:t>簇</w:t>
      </w:r>
      <w:r>
        <w:rPr>
          <w:rFonts w:ascii="SimSun" w:eastAsia="SimSun" w:hAnsi="SimSun" w:cs="SimSun"/>
          <w:kern w:val="0"/>
          <w:szCs w:val="21"/>
        </w:rPr>
        <w:t>、一朵</w:t>
      </w:r>
      <w:r>
        <w:rPr>
          <w:rFonts w:ascii="SimSun" w:eastAsia="SimSun" w:hAnsi="SimSun" w:cs="SimSun"/>
          <w:kern w:val="0"/>
          <w:szCs w:val="21"/>
        </w:rPr>
        <w:t>朵</w:t>
      </w:r>
      <w:r>
        <w:rPr>
          <w:rFonts w:ascii="SimSun" w:eastAsia="SimSun" w:hAnsi="SimSun" w:cs="SimSun"/>
          <w:kern w:val="0"/>
          <w:szCs w:val="21"/>
        </w:rPr>
        <w:t>灿然的桃花、杏花、油菜花，在古朴的田园中感悟涨潮的芳心，使你的心绪远离喧嚣繁杂。</w:t>
      </w:r>
    </w:p>
    <w:p w:rsidR="00F66491">
      <w:pPr>
        <w:spacing w:line="360" w:lineRule="auto"/>
        <w:ind w:left="36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20.  </w:t>
      </w:r>
      <w:r>
        <w:rPr>
          <w:rFonts w:ascii="SimSun" w:eastAsia="SimSun" w:hAnsi="SimSun" w:cs="SimSun"/>
          <w:kern w:val="0"/>
          <w:szCs w:val="21"/>
        </w:rPr>
        <w:t>文中画波浪线的句子使用了哪些修辞手法，请简要分析其构成与表达效果。</w:t>
      </w:r>
    </w:p>
    <w:p w:rsidR="00261C58" w:rsidRPr="00E30DC2" w:rsidP="00261C58">
      <w:pPr>
        <w:spacing w:line="360" w:lineRule="auto"/>
        <w:textAlignment w:val="center"/>
        <w:rPr>
          <w:color w:val="000000" w:themeColor="text1"/>
        </w:rPr>
      </w:pPr>
      <w:bookmarkStart w:id="8" w:name="1e65e7df-ffab-451e-aa93-9e0621c3e009"/>
      <w:r w:rsidRPr="00E30DC2">
        <w:rPr>
          <w:rFonts w:hint="eastAsia"/>
          <w:color w:val="000000" w:themeColor="text1"/>
        </w:rPr>
        <w:t>（二）</w:t>
      </w:r>
      <w:r w:rsidRPr="00E30DC2">
        <w:rPr>
          <w:color w:val="000000" w:themeColor="text1"/>
        </w:rPr>
        <w:t>阅读下面的文字，完成下列</w:t>
      </w:r>
      <w:r w:rsidRPr="00E30DC2">
        <w:rPr>
          <w:rFonts w:hint="eastAsia"/>
          <w:color w:val="000000" w:themeColor="text1"/>
        </w:rPr>
        <w:t>21-22</w:t>
      </w:r>
      <w:r w:rsidRPr="00E30DC2">
        <w:rPr>
          <w:color w:val="000000" w:themeColor="text1"/>
        </w:rPr>
        <w:t>小题。</w:t>
      </w:r>
    </w:p>
    <w:p w:rsidR="00F66491">
      <w:pPr>
        <w:spacing w:line="360" w:lineRule="auto"/>
        <w:ind w:left="420" w:firstLine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楷体" w:eastAsia="楷体" w:hAnsi="楷体" w:cs="楷体"/>
          <w:kern w:val="0"/>
          <w:szCs w:val="21"/>
        </w:rPr>
        <w:t>俗话说：“冬吃萝卜夏吃姜。”白萝卜是冬季的时令蔬菜，也是养生的好食材。萝卜根开胃顺气，萝卜叶补钙。白萝卜性凉，味甘辛，对肺胃有热、疾多的人尤为适用。大雪节气，人们需适当调整日常饮食，保证身体获得充足的钙源，因此</w:t>
      </w:r>
      <w:r>
        <w:rPr>
          <w:rFonts w:ascii="Calibri" w:eastAsia="Calibri" w:hAnsi="Calibri" w:cs="Calibri"/>
          <w:kern w:val="0"/>
          <w:szCs w:val="21"/>
          <w:u w:val="single"/>
        </w:rPr>
        <w:t> 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①</w:t>
      </w:r>
      <w:r>
        <w:rPr>
          <w:rFonts w:ascii="Calibri" w:eastAsia="Calibri" w:hAnsi="Calibri" w:cs="Calibri"/>
          <w:kern w:val="0"/>
          <w:szCs w:val="21"/>
          <w:u w:val="single"/>
        </w:rPr>
        <w:t> 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</w:t>
      </w:r>
      <w:r>
        <w:rPr>
          <w:rFonts w:ascii="楷体" w:eastAsia="楷体" w:hAnsi="楷体" w:cs="楷体"/>
          <w:kern w:val="0"/>
          <w:szCs w:val="21"/>
        </w:rPr>
        <w:t>。</w:t>
      </w:r>
    </w:p>
    <w:p w:rsidR="00F66491">
      <w:pPr>
        <w:spacing w:line="360" w:lineRule="auto"/>
        <w:ind w:left="420" w:firstLine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楷体" w:eastAsia="楷体" w:hAnsi="楷体" w:cs="楷体"/>
          <w:kern w:val="0"/>
          <w:szCs w:val="21"/>
        </w:rPr>
        <w:t>白菜被誉为“百菜之王”，还有“冬日白菜美如笋”的说法。白菜中维生素C的含量高于苹果和梨，与柑橘类居于同一水平，而且热量还要低得多。除了食用方法多种多样之外，</w:t>
      </w:r>
      <w:r>
        <w:rPr>
          <w:rFonts w:ascii="Calibri" w:eastAsia="Calibri" w:hAnsi="Calibri" w:cs="Calibri"/>
          <w:kern w:val="0"/>
          <w:szCs w:val="21"/>
          <w:u w:val="single"/>
        </w:rPr>
        <w:t>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②</w:t>
      </w:r>
      <w:r>
        <w:rPr>
          <w:rFonts w:ascii="Calibri" w:eastAsia="Calibri" w:hAnsi="Calibri" w:cs="Calibri"/>
          <w:kern w:val="0"/>
          <w:szCs w:val="21"/>
          <w:u w:val="single"/>
        </w:rPr>
        <w:t> 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</w:t>
      </w:r>
      <w:r>
        <w:rPr>
          <w:rFonts w:ascii="楷体" w:eastAsia="楷体" w:hAnsi="楷体" w:cs="楷体"/>
          <w:kern w:val="0"/>
          <w:szCs w:val="21"/>
        </w:rPr>
        <w:t>。中医认为，白菜有解热除烦、生津止渴、清肺消疾、通利肠胃之功效。大白菜含有丰富的水、粗纤维及多种维生素，有补水滋润、护肤养颜的效果，常吃白菜可以使皮肤光滑滋润，防止皮肤变得干燥，粗糙，失去光泽。大白菜中所含的膳食纤维及微量的</w:t>
      </w:r>
      <w:r>
        <w:rPr>
          <w:rFonts w:ascii="楷体" w:eastAsia="楷体" w:hAnsi="楷体" w:cs="楷体"/>
          <w:kern w:val="0"/>
          <w:szCs w:val="21"/>
        </w:rPr>
        <w:t>钿</w:t>
      </w:r>
      <w:r>
        <w:rPr>
          <w:rFonts w:ascii="楷体" w:eastAsia="楷体" w:hAnsi="楷体" w:cs="楷体"/>
          <w:kern w:val="0"/>
          <w:szCs w:val="21"/>
        </w:rPr>
        <w:t>，可抑制人体的亚硝酸胺的生成，吸收，起到防癌的作用。白菜建议竖着切，</w:t>
      </w:r>
      <w:r>
        <w:rPr>
          <w:rFonts w:ascii="Calibri" w:eastAsia="Calibri" w:hAnsi="Calibri" w:cs="Calibri"/>
          <w:kern w:val="0"/>
          <w:szCs w:val="21"/>
          <w:u w:val="single"/>
        </w:rPr>
        <w:t> 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③</w:t>
      </w:r>
      <w:r>
        <w:rPr>
          <w:rFonts w:ascii="Calibri" w:eastAsia="Calibri" w:hAnsi="Calibri" w:cs="Calibri"/>
          <w:kern w:val="0"/>
          <w:szCs w:val="21"/>
          <w:u w:val="single"/>
        </w:rPr>
        <w:t>     </w:t>
      </w:r>
      <w:r>
        <w:rPr>
          <w:rFonts w:ascii="楷体" w:eastAsia="楷体" w:hAnsi="楷体" w:cs="楷体"/>
          <w:kern w:val="0"/>
          <w:szCs w:val="21"/>
          <w:u w:val="single"/>
        </w:rPr>
        <w:t xml:space="preserve"> </w:t>
      </w:r>
      <w:r>
        <w:rPr>
          <w:rFonts w:ascii="楷体" w:eastAsia="楷体" w:hAnsi="楷体" w:cs="楷体"/>
          <w:kern w:val="0"/>
          <w:szCs w:val="21"/>
        </w:rPr>
        <w:t>，水溶性营养素丢失也会减少。</w:t>
      </w:r>
    </w:p>
    <w:p w:rsidR="00F66491">
      <w:pPr>
        <w:spacing w:line="360" w:lineRule="auto"/>
        <w:ind w:left="420" w:firstLine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楷体" w:eastAsia="楷体" w:hAnsi="楷体" w:cs="楷体"/>
          <w:kern w:val="0"/>
          <w:szCs w:val="21"/>
        </w:rPr>
        <w:t>亲爱的朋友们，在时下越来越多的家庭出现高油脂高热量的饮食习惯的时候，</w:t>
      </w:r>
      <w:r>
        <w:rPr>
          <w:rFonts w:ascii="楷体" w:eastAsia="楷体" w:hAnsi="楷体" w:cs="楷体"/>
          <w:kern w:val="0"/>
          <w:szCs w:val="21"/>
          <w:u w:val="single"/>
        </w:rPr>
        <w:t>为了让咱们的身体更加健康，</w:t>
      </w:r>
      <w:r>
        <w:rPr>
          <w:rFonts w:ascii="楷体" w:eastAsia="楷体" w:hAnsi="楷体" w:cs="楷体"/>
          <w:kern w:val="0"/>
          <w:szCs w:val="21"/>
        </w:rPr>
        <w:t>不妨让萝卜白菜成为餐桌的常客，烹调出各色美食。</w:t>
      </w:r>
    </w:p>
    <w:bookmarkEnd w:id="8"/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21.  </w:t>
      </w:r>
      <w:r>
        <w:rPr>
          <w:rFonts w:ascii="SimSun" w:eastAsia="SimSun" w:hAnsi="SimSun" w:cs="SimSun"/>
          <w:kern w:val="0"/>
          <w:szCs w:val="21"/>
        </w:rPr>
        <w:t>下列句子中的“咱们”和文中画横线处的“咱们”，用法相同的一项是（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    </w:t>
      </w:r>
      <w:r>
        <w:rPr>
          <w:rFonts w:ascii="SimSun" w:eastAsia="SimSun" w:hAnsi="SimSun" w:cs="SimSun"/>
          <w:kern w:val="0"/>
          <w:szCs w:val="21"/>
        </w:rPr>
        <w:t>）</w:t>
      </w:r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A. </w:t>
      </w:r>
      <w:r>
        <w:rPr>
          <w:rFonts w:ascii="SimSun" w:eastAsia="SimSun" w:hAnsi="SimSun" w:cs="SimSun"/>
          <w:kern w:val="0"/>
          <w:szCs w:val="21"/>
        </w:rPr>
        <w:t>马先生听伊牧师说请温都太太喝茶，心里一动，低声问马威：“咱们的茶叶呢？”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 xml:space="preserve">B. </w:t>
      </w:r>
      <w:r>
        <w:rPr>
          <w:rFonts w:ascii="SimSun" w:eastAsia="SimSun" w:hAnsi="SimSun" w:cs="SimSun"/>
          <w:kern w:val="0"/>
          <w:szCs w:val="21"/>
        </w:rPr>
        <w:t>咱们是小药铺，存不住你这根大人参。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 xml:space="preserve">C. </w:t>
      </w:r>
      <w:r>
        <w:rPr>
          <w:rFonts w:ascii="SimSun" w:eastAsia="SimSun" w:hAnsi="SimSun" w:cs="SimSun"/>
          <w:kern w:val="0"/>
          <w:szCs w:val="21"/>
        </w:rPr>
        <w:t>老师，您辛苦了，我怀念您带咱们走过的分分秒秒。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 xml:space="preserve">D. </w:t>
      </w:r>
      <w:r>
        <w:rPr>
          <w:rFonts w:ascii="SimSun" w:eastAsia="SimSun" w:hAnsi="SimSun" w:cs="SimSun"/>
          <w:kern w:val="0"/>
          <w:szCs w:val="21"/>
        </w:rPr>
        <w:t>“啊，累坏了，给咱们做点饭吃。”客人说得很亲切，很像自家人的口吻。</w:t>
      </w:r>
    </w:p>
    <w:p w:rsidR="00F66491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22.  </w:t>
      </w:r>
      <w:r>
        <w:rPr>
          <w:rFonts w:ascii="SimSun" w:eastAsia="SimSun" w:hAnsi="SimSun" w:cs="SimSun"/>
          <w:kern w:val="0"/>
          <w:szCs w:val="21"/>
        </w:rPr>
        <w:t>请在文中横线处补写恰当的语句，使整段文字语意完整连贯，内容贴切，逻辑严密，每处不超过</w:t>
      </w: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SimSun" w:eastAsia="SimSun" w:hAnsi="SimSun" w:cs="SimSun"/>
          <w:kern w:val="0"/>
          <w:szCs w:val="21"/>
        </w:rPr>
        <w:t>个字。</w:t>
      </w:r>
    </w:p>
    <w:p w:rsidR="00261C58" w:rsidRPr="00E30DC2" w:rsidP="00261C58">
      <w:pPr>
        <w:spacing w:line="360" w:lineRule="auto"/>
        <w:ind w:left="420"/>
        <w:textAlignment w:val="center"/>
        <w:rPr>
          <w:rFonts w:ascii="宋体" w:cs="宋体"/>
          <w:b/>
          <w:color w:val="000000" w:themeColor="text1"/>
          <w:kern w:val="0"/>
          <w:sz w:val="24"/>
          <w:szCs w:val="24"/>
        </w:rPr>
      </w:pPr>
      <w:bookmarkStart w:id="9" w:name="99a2a6ae-3b2c-4317-ab36-32f3613d0534"/>
      <w:r w:rsidRPr="00E30DC2">
        <w:rPr>
          <w:rFonts w:ascii="宋体" w:cs="宋体" w:hint="eastAsia"/>
          <w:b/>
          <w:color w:val="000000" w:themeColor="text1"/>
          <w:kern w:val="0"/>
          <w:sz w:val="24"/>
          <w:szCs w:val="24"/>
        </w:rPr>
        <w:t>四、写作（本题共1题，共60分）</w:t>
      </w:r>
    </w:p>
    <w:p w:rsidR="00F66491" w:rsidP="00261C58">
      <w:pPr>
        <w:spacing w:line="360" w:lineRule="auto"/>
        <w:ind w:left="420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30DC2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23.  </w:t>
      </w:r>
      <w:r w:rsidRPr="00E30DC2">
        <w:rPr>
          <w:rFonts w:ascii="SimSun" w:eastAsia="SimSun" w:hAnsi="SimSun" w:cs="SimSun"/>
          <w:color w:val="000000" w:themeColor="text1"/>
          <w:kern w:val="0"/>
          <w:szCs w:val="21"/>
        </w:rPr>
        <w:t>阅读下面的材料，根据要求写作。</w:t>
      </w:r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2D3B16">
        <w:rPr>
          <w:rFonts w:ascii="SimSun" w:eastAsia="SimSun" w:hAnsi="SimSun" w:cs="SimSun"/>
          <w:kern w:val="0"/>
          <w:szCs w:val="21"/>
        </w:rPr>
        <w:t>雕塑是一种造型艺术，其基本手法中的“雕”与“塑”是两个恰好相反的过程。“雕”是做减法，通过剔除材料中的某些部分来实现造型；“塑”是做加法，通过把材料叠加在一起来完成作品。</w:t>
      </w:r>
      <w:r w:rsidR="002D3B16">
        <w:rPr>
          <w:rFonts w:ascii="SimSun" w:eastAsia="SimSun" w:hAnsi="SimSun" w:cs="SimSun"/>
          <w:kern w:val="0"/>
          <w:szCs w:val="21"/>
        </w:rPr>
        <w:t>有人说，每块材料都可以成为艺术品，只要减掉它多余的部分；也有人说，每块材料都可以成为艺术品，只要给它加上合适的部分。雕塑是这样，做人做事也是这样。</w:t>
      </w:r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2D3B16">
        <w:rPr>
          <w:rFonts w:ascii="SimSun" w:eastAsia="SimSun" w:hAnsi="SimSun" w:cs="SimSun"/>
          <w:kern w:val="0"/>
          <w:szCs w:val="21"/>
        </w:rPr>
        <w:t>以上材料对我们颇具启示意义。请结合材料写一篇文章，体现你的感悟与思考。</w:t>
      </w:r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="002D3B16">
        <w:rPr>
          <w:rFonts w:ascii="SimSun" w:eastAsia="SimSun" w:hAnsi="SimSun" w:cs="SimSun"/>
          <w:kern w:val="0"/>
          <w:szCs w:val="21"/>
        </w:rPr>
        <w:t>要求：选准角度，确定立意，明确文体，自拟标题；不要套作，不得抄袭；不得泄露个人信息；不少于</w:t>
      </w:r>
      <w:r w:rsidR="002D3B16">
        <w:rPr>
          <w:rFonts w:ascii="Times New Roman" w:eastAsia="Times New Roman" w:hAnsi="Times New Roman" w:cs="Times New Roman"/>
          <w:kern w:val="0"/>
          <w:szCs w:val="21"/>
        </w:rPr>
        <w:t xml:space="preserve"> 800</w:t>
      </w:r>
      <w:r w:rsidR="002D3B16">
        <w:rPr>
          <w:rFonts w:ascii="SimSun" w:eastAsia="SimSun" w:hAnsi="SimSun" w:cs="SimSun"/>
          <w:kern w:val="0"/>
          <w:szCs w:val="21"/>
        </w:rPr>
        <w:t>字。</w:t>
      </w:r>
      <w:bookmarkEnd w:id="9"/>
      <w:r w:rsidR="002D3B16">
        <w:rPr>
          <w:rFonts w:ascii="Times New Roman" w:eastAsia="Times New Roman" w:hAnsi="Times New Roman" w:cs="Times New Roman"/>
          <w:kern w:val="0"/>
          <w:sz w:val="24"/>
          <w:szCs w:val="24"/>
        </w:rPr>
        <w:br w:type="page"/>
      </w:r>
    </w:p>
    <w:p w:rsidR="00F66491">
      <w:pPr>
        <w:spacing w:line="360" w:lineRule="auto"/>
        <w:ind w:left="420"/>
        <w:jc w:val="center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SimSun" w:eastAsia="SimSun" w:hAnsi="SimSun" w:cs="SimSun"/>
          <w:b/>
          <w:sz w:val="32"/>
        </w:rPr>
        <w:t>答案和解析</w:t>
      </w:r>
    </w:p>
    <w:p w:rsidR="00BB26B4" w:rsidRPr="00B327CF">
      <w:pPr>
        <w:spacing w:line="360" w:lineRule="auto"/>
        <w:textAlignment w:val="center"/>
        <w:rPr>
          <w:rFonts w:ascii="SimSun" w:hAnsi="SimSun" w:eastAsiaTheme="minorEastAsia" w:cs="SimSun" w:hint="eastAsia"/>
          <w:kern w:val="0"/>
          <w:szCs w:val="21"/>
        </w:rPr>
      </w:pPr>
      <w:r>
        <w:rPr>
          <w:rFonts w:ascii="SimSun" w:hAnsi="SimSun" w:eastAsiaTheme="minorEastAsia" w:cs="SimSun" w:hint="eastAsia"/>
          <w:kern w:val="0"/>
          <w:szCs w:val="21"/>
        </w:rPr>
        <w:t>1.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B </w:t>
      </w:r>
      <w:r>
        <w:rPr>
          <w:rFonts w:ascii="Times New Roman" w:hAnsi="Times New Roman" w:eastAsiaTheme="minorEastAsia" w:cs="Times New Roman" w:hint="eastAsia"/>
          <w:kern w:val="0"/>
          <w:szCs w:val="21"/>
        </w:rPr>
        <w:t xml:space="preserve">  </w:t>
      </w:r>
      <w:r>
        <w:rPr>
          <w:rFonts w:ascii="SimSun" w:hAnsi="SimSun" w:eastAsiaTheme="minorEastAsia" w:cs="SimSun" w:hint="eastAsia"/>
          <w:kern w:val="0"/>
          <w:szCs w:val="21"/>
        </w:rPr>
        <w:t>2.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D </w:t>
      </w:r>
      <w:r>
        <w:rPr>
          <w:rFonts w:ascii="Times New Roman" w:hAnsi="Times New Roman" w:eastAsiaTheme="minorEastAsia" w:cs="Times New Roman" w:hint="eastAsia"/>
          <w:kern w:val="0"/>
          <w:szCs w:val="21"/>
        </w:rPr>
        <w:t xml:space="preserve">  </w:t>
      </w:r>
      <w:r>
        <w:rPr>
          <w:rFonts w:ascii="SimSun" w:hAnsi="SimSun" w:eastAsiaTheme="minorEastAsia" w:cs="SimSun" w:hint="eastAsia"/>
          <w:kern w:val="0"/>
          <w:szCs w:val="21"/>
        </w:rPr>
        <w:t>3.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D </w:t>
      </w:r>
      <w:r>
        <w:rPr>
          <w:rFonts w:ascii="Times New Roman" w:hAnsi="Times New Roman" w:eastAsiaTheme="minorEastAsia" w:cs="Times New Roman" w:hint="eastAsia"/>
          <w:kern w:val="0"/>
          <w:szCs w:val="21"/>
        </w:rPr>
        <w:t xml:space="preserve">  </w:t>
      </w:r>
      <w:r>
        <w:rPr>
          <w:rFonts w:ascii="SimSun" w:hAnsi="SimSun" w:eastAsiaTheme="minorEastAsia" w:cs="SimSun" w:hint="eastAsia"/>
          <w:kern w:val="0"/>
          <w:szCs w:val="21"/>
        </w:rPr>
        <w:t>4.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A 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SimSun" w:hAnsi="SimSun" w:eastAsiaTheme="minorEastAsia" w:cs="SimSun" w:hint="eastAsia"/>
          <w:kern w:val="0"/>
          <w:szCs w:val="21"/>
        </w:rPr>
        <w:t>5.</w:t>
      </w:r>
      <w:r w:rsidRPr="00B327CF">
        <w:rPr>
          <w:rFonts w:ascii="SimSun" w:eastAsia="SimSun" w:hAnsi="SimSun" w:cs="SimSun"/>
          <w:kern w:val="0"/>
          <w:szCs w:val="21"/>
        </w:rPr>
        <w:t>①古籍具有文物、文献和艺术价值，属于文化遗产。②一些具有很高价值的古籍因稀有而被珍藏在图书馆里，读者很难看到。③原生性与再生性保护有一定局限，传承</w:t>
      </w:r>
    </w:p>
    <w:p w:rsidR="00BB26B4" w:rsidRPr="00B327CF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 w:rsidRPr="00B327CF">
        <w:rPr>
          <w:rFonts w:ascii="SimSun" w:eastAsia="SimSun" w:hAnsi="SimSun" w:cs="SimSun"/>
          <w:kern w:val="0"/>
          <w:szCs w:val="21"/>
        </w:rPr>
        <w:t>【解析】（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</w:t>
      </w:r>
      <w:r w:rsidRPr="00B327CF">
        <w:rPr>
          <w:rFonts w:ascii="SimSun" w:eastAsia="SimSun" w:hAnsi="SimSun" w:cs="SimSun"/>
          <w:kern w:val="0"/>
          <w:szCs w:val="21"/>
        </w:rPr>
        <w:t>）材料</w:t>
      </w:r>
      <w:r w:rsidRPr="00B327CF">
        <w:rPr>
          <w:rFonts w:ascii="SimSun" w:eastAsia="SimSun" w:hAnsi="SimSun" w:cs="SimSun"/>
          <w:kern w:val="0"/>
          <w:szCs w:val="21"/>
        </w:rPr>
        <w:t>一</w:t>
      </w:r>
      <w:r w:rsidRPr="00B327CF">
        <w:rPr>
          <w:rFonts w:ascii="SimSun" w:eastAsia="SimSun" w:hAnsi="SimSun" w:cs="SimSun"/>
          <w:kern w:val="0"/>
          <w:szCs w:val="21"/>
        </w:rPr>
        <w:t>的表述是“对于古籍的界定有多种说法，其中较为通行的是：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1911</w:t>
      </w:r>
      <w:r w:rsidRPr="00B327CF">
        <w:rPr>
          <w:rFonts w:ascii="SimSun" w:eastAsia="SimSun" w:hAnsi="SimSun" w:cs="SimSun"/>
          <w:kern w:val="0"/>
          <w:szCs w:val="21"/>
        </w:rPr>
        <w:t>年以前、以中国古代传统文化为主要内容、采用中国传统的著作方式、具有中国传统装帧形式的书籍。古籍的类型除了大量的汉文古籍，还有丰富的民族文字古籍”。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B.</w:t>
      </w:r>
      <w:r w:rsidRPr="00B327CF">
        <w:rPr>
          <w:rFonts w:ascii="SimSun" w:eastAsia="SimSun" w:hAnsi="SimSun" w:cs="SimSun"/>
          <w:kern w:val="0"/>
          <w:szCs w:val="21"/>
        </w:rPr>
        <w:t>“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1914</w:t>
      </w:r>
      <w:r w:rsidRPr="00B327CF">
        <w:rPr>
          <w:rFonts w:ascii="SimSun" w:eastAsia="SimSun" w:hAnsi="SimSun" w:cs="SimSun"/>
          <w:kern w:val="0"/>
          <w:szCs w:val="21"/>
        </w:rPr>
        <w:t>年铅印本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不符合“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1911</w:t>
      </w:r>
      <w:r w:rsidRPr="00B327CF">
        <w:rPr>
          <w:rFonts w:ascii="SimSun" w:eastAsia="SimSun" w:hAnsi="SimSun" w:cs="SimSun"/>
          <w:kern w:val="0"/>
          <w:szCs w:val="21"/>
        </w:rPr>
        <w:t>年以前”的限制，因此不是古籍。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2</w:t>
      </w:r>
      <w:r w:rsidRPr="00B327CF">
        <w:rPr>
          <w:rFonts w:ascii="SimSun" w:eastAsia="SimSun" w:hAnsi="SimSun" w:cs="SimSun"/>
          <w:kern w:val="0"/>
          <w:szCs w:val="21"/>
        </w:rPr>
        <w:t>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D.</w:t>
      </w:r>
      <w:r w:rsidRPr="00B327CF">
        <w:rPr>
          <w:rFonts w:ascii="SimSun" w:eastAsia="SimSun" w:hAnsi="SimSun" w:cs="SimSun"/>
          <w:kern w:val="0"/>
          <w:szCs w:val="21"/>
        </w:rPr>
        <w:t>“古籍的其他价值都附着在其文献价值上”有误，原文表述是“对文献研究者来说，文献价值是古籍的‘皮’，其他价值则是古籍的‘毛’，皮之不存，毛将焉附”，表明古籍的文献价值是其他价值的基础，而不是“附着”关系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3</w:t>
      </w:r>
      <w:r w:rsidRPr="00B327CF">
        <w:rPr>
          <w:rFonts w:ascii="SimSun" w:eastAsia="SimSun" w:hAnsi="SimSun" w:cs="SimSun"/>
          <w:kern w:val="0"/>
          <w:szCs w:val="21"/>
        </w:rPr>
        <w:t>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D.</w:t>
      </w:r>
      <w:r w:rsidRPr="00B327CF">
        <w:rPr>
          <w:rFonts w:ascii="SimSun" w:eastAsia="SimSun" w:hAnsi="SimSun" w:cs="SimSun"/>
          <w:kern w:val="0"/>
          <w:szCs w:val="21"/>
        </w:rPr>
        <w:t>原文表述是“‘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S</w:t>
      </w:r>
      <w:r w:rsidRPr="00B327CF">
        <w:rPr>
          <w:rFonts w:ascii="SimSun" w:eastAsia="SimSun" w:hAnsi="SimSun" w:cs="SimSun"/>
          <w:kern w:val="0"/>
          <w:szCs w:val="21"/>
        </w:rPr>
        <w:t>’表示其后应断句的字”，“问客”后</w:t>
      </w:r>
      <w:r w:rsidRPr="00B327CF">
        <w:rPr>
          <w:rFonts w:ascii="SimSun" w:eastAsia="SimSun" w:hAnsi="SimSun" w:cs="SimSun"/>
          <w:kern w:val="0"/>
          <w:szCs w:val="21"/>
        </w:rPr>
        <w:t>不</w:t>
      </w:r>
      <w:r w:rsidRPr="00B327CF">
        <w:rPr>
          <w:rFonts w:ascii="SimSun" w:eastAsia="SimSun" w:hAnsi="SimSun" w:cs="SimSun"/>
          <w:kern w:val="0"/>
          <w:szCs w:val="21"/>
        </w:rPr>
        <w:t>断句，用“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S</w:t>
      </w:r>
      <w:r w:rsidRPr="00B327CF">
        <w:rPr>
          <w:rFonts w:ascii="SimSun" w:eastAsia="SimSun" w:hAnsi="SimSun" w:cs="SimSun"/>
          <w:kern w:val="0"/>
          <w:szCs w:val="21"/>
        </w:rPr>
        <w:t>”有误。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4</w:t>
      </w:r>
      <w:r w:rsidRPr="00B327CF">
        <w:rPr>
          <w:rFonts w:ascii="SimSun" w:eastAsia="SimSun" w:hAnsi="SimSun" w:cs="SimSun"/>
          <w:kern w:val="0"/>
          <w:szCs w:val="21"/>
        </w:rPr>
        <w:t>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B.</w:t>
      </w:r>
      <w:r w:rsidRPr="00B327CF">
        <w:rPr>
          <w:rFonts w:ascii="SimSun" w:eastAsia="SimSun" w:hAnsi="SimSun" w:cs="SimSun"/>
          <w:kern w:val="0"/>
          <w:szCs w:val="21"/>
        </w:rPr>
        <w:t>材料二表述是“原生性保护指保护古籍文物本身”，“修补古籍的残损处”属于原生性保护，“意在保护其艺术价值”于文无据。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C.</w:t>
      </w:r>
      <w:r w:rsidRPr="00B327CF">
        <w:rPr>
          <w:rFonts w:ascii="SimSun" w:eastAsia="SimSun" w:hAnsi="SimSun" w:cs="SimSun"/>
          <w:kern w:val="0"/>
          <w:szCs w:val="21"/>
        </w:rPr>
        <w:t>“</w:t>
      </w:r>
      <w:r w:rsidRPr="00B327CF">
        <w:rPr>
          <w:rFonts w:ascii="SimSun" w:eastAsia="SimSun" w:hAnsi="SimSun" w:cs="SimSun"/>
          <w:kern w:val="0"/>
          <w:szCs w:val="21"/>
        </w:rPr>
        <w:t>只能依靠人工智能技术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有误，材料二表述是“人工智能技术的发展为这一飞跃提供了条件”。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D.</w:t>
      </w:r>
      <w:r w:rsidRPr="00B327CF">
        <w:rPr>
          <w:rFonts w:ascii="SimSun" w:eastAsia="SimSun" w:hAnsi="SimSun" w:cs="SimSun"/>
          <w:kern w:val="0"/>
          <w:szCs w:val="21"/>
        </w:rPr>
        <w:t>材料二表述是“为后续深入的古籍知识挖掘提供基础性支撑”，而非选项“并能深入地挖掘出古籍蕴含的知识”的表述。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5</w:t>
      </w:r>
      <w:r w:rsidRPr="00B327CF">
        <w:rPr>
          <w:rFonts w:ascii="SimSun" w:eastAsia="SimSun" w:hAnsi="SimSun" w:cs="SimSun"/>
          <w:kern w:val="0"/>
          <w:szCs w:val="21"/>
        </w:rPr>
        <w:t>）根据“其中一些珍贵的古籍具有很高的文物价值、文献价值和艺术价值。这些珍贵古籍不仅包括全本，还包括具有重要历史文献价值的残本、散页等。元代及元代以前版印、抄写的古籍已万不存</w:t>
      </w:r>
      <w:r w:rsidRPr="00B327CF">
        <w:rPr>
          <w:rFonts w:ascii="SimSun" w:eastAsia="SimSun" w:hAnsi="SimSun" w:cs="SimSun"/>
          <w:kern w:val="0"/>
          <w:szCs w:val="21"/>
        </w:rPr>
        <w:t>一</w:t>
      </w:r>
      <w:r w:rsidRPr="00B327CF">
        <w:rPr>
          <w:rFonts w:ascii="SimSun" w:eastAsia="SimSun" w:hAnsi="SimSun" w:cs="SimSun"/>
          <w:kern w:val="0"/>
          <w:szCs w:val="21"/>
        </w:rPr>
        <w:t>，流传至今者是我国现存古籍中最珍贵的文化遗产”可以得出：古籍具有文物、文献和艺术价值，属于文化遗产。根据“这些古籍非常稀有，很多作为文物被珍藏在图书馆，读者很难一睹其庐山真面目”可以得出：一些具有很高价值的古籍因稀有而被珍藏在图书馆里，读者很难看到。根据“古籍的传承性保护是一种新兴的古籍保护理念……传承性保护则是利用各种更易于接受的方式将古籍推向大众”可以得出：原生性与再生性保护有一定局限，传承性保护可以将古籍推向大众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hAnsi="SimSun" w:eastAsiaTheme="minorEastAsia" w:cs="SimSun" w:hint="eastAsia"/>
          <w:kern w:val="0"/>
          <w:szCs w:val="21"/>
        </w:rPr>
        <w:t>6.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B 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>
        <w:rPr>
          <w:rFonts w:ascii="SimSun" w:hAnsi="SimSun" w:eastAsiaTheme="minorEastAsia" w:cs="SimSun" w:hint="eastAsia"/>
          <w:kern w:val="0"/>
          <w:szCs w:val="21"/>
        </w:rPr>
        <w:t>7.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A 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>
        <w:rPr>
          <w:rFonts w:ascii="SimSun" w:hAnsi="SimSun" w:eastAsiaTheme="minorEastAsia" w:cs="SimSun" w:hint="eastAsia"/>
          <w:kern w:val="0"/>
          <w:szCs w:val="21"/>
        </w:rPr>
        <w:t>8.</w:t>
      </w:r>
      <w:r w:rsidRPr="00B327CF">
        <w:rPr>
          <w:rFonts w:ascii="SimSun" w:eastAsia="SimSun" w:hAnsi="SimSun" w:cs="SimSun"/>
          <w:kern w:val="0"/>
          <w:szCs w:val="21"/>
        </w:rPr>
        <w:t>①第一句运用多种艺术手法将生活场景诗意化，营造出唯美浪漫的情调：用词优美，形容月光</w:t>
      </w:r>
      <w:r w:rsidRPr="00B327CF">
        <w:rPr>
          <w:rFonts w:ascii="SimSun" w:eastAsia="SimSun" w:hAnsi="SimSun" w:cs="SimSun"/>
          <w:kern w:val="0"/>
          <w:szCs w:val="21"/>
        </w:rPr>
        <w:t>照在牲口圈里，用</w:t>
      </w:r>
      <w:r w:rsidRPr="00B327CF">
        <w:rPr>
          <w:rFonts w:ascii="SimSun" w:eastAsia="SimSun" w:hAnsi="SimSun" w:cs="SimSun"/>
          <w:kern w:val="0"/>
          <w:szCs w:val="21"/>
        </w:rPr>
        <w:t>一</w:t>
      </w:r>
      <w:r w:rsidRPr="00B327CF">
        <w:rPr>
          <w:rFonts w:ascii="SimSun" w:eastAsia="SimSun" w:hAnsi="SimSun" w:cs="SimSun"/>
          <w:kern w:val="0"/>
          <w:szCs w:val="21"/>
        </w:rPr>
        <w:t>“洒”字，创设出温柔的意境：善用比喻修辞，将铃铛声比作温柔的小夜曲，营造出浪漫的情调：视听结合，调动多种感官描绘出乡村月夜的宁静美好。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②第二句用语生动，充满生活气息：善用口语，如“操起鞋底就打”，亲切自然：善用生活化的比喻，如用“冰霜”形容变脸，生动形象。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hAnsi="SimSun" w:eastAsiaTheme="minorEastAsia" w:cs="SimSun" w:hint="eastAsia"/>
          <w:kern w:val="0"/>
          <w:szCs w:val="21"/>
        </w:rPr>
        <w:t>9.</w:t>
      </w:r>
      <w:r w:rsidRPr="00B327CF">
        <w:rPr>
          <w:rFonts w:ascii="SimSun" w:eastAsia="SimSun" w:hAnsi="SimSun" w:cs="SimSun"/>
          <w:kern w:val="0"/>
          <w:szCs w:val="21"/>
        </w:rPr>
        <w:t>①秦腔是父亲从始至终不改的爱好，是他在艰难环境中的精神慰藉。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②秦腔蕴含着正直善良等传统的美好内涵，是父亲的精神河流。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③父亲为了儿子的未来隐忍对秦腔的爱，这句话蕴含着“我”对父亲的理解和愧疚。</w:t>
      </w:r>
    </w:p>
    <w:p w:rsidR="00F66491" w:rsidRPr="00B327CF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327CF">
        <w:rPr>
          <w:rFonts w:ascii="SimSun" w:eastAsia="SimSun" w:hAnsi="SimSun" w:cs="SimSun"/>
          <w:kern w:val="0"/>
          <w:szCs w:val="21"/>
        </w:rPr>
        <w:t>【解析】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6.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A.</w:t>
      </w:r>
      <w:r w:rsidRPr="00B327CF">
        <w:rPr>
          <w:rFonts w:ascii="SimSun" w:eastAsia="SimSun" w:hAnsi="SimSun" w:cs="SimSun"/>
          <w:kern w:val="0"/>
          <w:szCs w:val="21"/>
        </w:rPr>
        <w:t>“</w:t>
      </w:r>
      <w:r w:rsidRPr="00B327CF">
        <w:rPr>
          <w:rFonts w:ascii="SimSun" w:eastAsia="SimSun" w:hAnsi="SimSun" w:cs="SimSun"/>
          <w:kern w:val="0"/>
          <w:szCs w:val="21"/>
        </w:rPr>
        <w:t>另一方面是因为父亲的天赋不在于此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于文无据。原文“偏我父亲有着经营家业的天赋，早早地担起了带领我的几位叔父创业的重担”可知，原文并无描述父亲是否有读书的天赋，而是说父亲有“经营家业的天赋”。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C.</w:t>
      </w:r>
      <w:r w:rsidRPr="00B327CF">
        <w:rPr>
          <w:rFonts w:ascii="SimSun" w:eastAsia="SimSun" w:hAnsi="SimSun" w:cs="SimSun"/>
          <w:kern w:val="0"/>
          <w:szCs w:val="21"/>
        </w:rPr>
        <w:t>“</w:t>
      </w:r>
      <w:r w:rsidRPr="00B327CF">
        <w:rPr>
          <w:rFonts w:ascii="SimSun" w:eastAsia="SimSun" w:hAnsi="SimSun" w:cs="SimSun"/>
          <w:kern w:val="0"/>
          <w:szCs w:val="21"/>
        </w:rPr>
        <w:t>他虽然对我学戏有所期许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错误。原文“父亲这一晚不断自责自己，说是不该带我到饲养室去睡，说是学唱戏是被人瞧不起的事情，只有念好书才是唯一的出路；说是他在河岸居住的老王那里算过卦，杨家念书的希望就在我的身上……这也许是父亲最清楚的表达了自己对唱戏的看法”可知，父亲对“我”学戏的态度是不赞成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D.</w:t>
      </w:r>
      <w:r w:rsidRPr="00B327CF">
        <w:rPr>
          <w:rFonts w:ascii="SimSun" w:eastAsia="SimSun" w:hAnsi="SimSun" w:cs="SimSun"/>
          <w:kern w:val="0"/>
          <w:szCs w:val="21"/>
        </w:rPr>
        <w:t>“</w:t>
      </w:r>
      <w:r w:rsidRPr="00B327CF">
        <w:rPr>
          <w:rFonts w:ascii="SimSun" w:eastAsia="SimSun" w:hAnsi="SimSun" w:cs="SimSun"/>
          <w:kern w:val="0"/>
          <w:szCs w:val="21"/>
        </w:rPr>
        <w:t>作者以此嘲笑父亲的浅陋并表达对父亲看法的绝不认同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错误。原文“他不知道，他曾经向我津津乐道的孔圣人也是一个吹鼓手”“自告别童梦之后，我再也没见到父亲念那些只有二三分线的剧本。为了自己的儿子，将自己的唯一的情趣憋在心底，这需要多么大的自制力”可知，作者明了父亲对自己的期许，也对父亲为了培养作者读书，不再提起唱戏和剧本，表达了深深的理解和愧疚之情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SimSun" w:eastAsia="SimSun" w:hAnsi="SimSun" w:cs="SimSun"/>
          <w:kern w:val="0"/>
          <w:szCs w:val="21"/>
        </w:rPr>
        <w:t>故选：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7.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.</w:t>
      </w:r>
      <w:r w:rsidRPr="00B327CF">
        <w:rPr>
          <w:rFonts w:ascii="SimSun" w:eastAsia="SimSun" w:hAnsi="SimSun" w:cs="SimSun"/>
          <w:kern w:val="0"/>
          <w:szCs w:val="21"/>
        </w:rPr>
        <w:t>“表明饲养员工作辛苦却仍有浪漫情怀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属于过度解读。原文“饲养室就在我们老屋对面的一家门房里，由夜半更深披衣顶寒，为一头白犍牛添草加料，到彻夜听几十头骡子马演唱食草奏鸣曲，他唯一的爱好就是躺在暖暖的炕上唱《辕门斩子》，唱《打镇台》，唱《五典坡》，在秦腔的音韵中度过漫漫长夜”可知，原文中并无父亲在饲养室听骡子马咀嚼食草是浪漫主义的情怀，在当时的历史情景下只是父亲在贫瘠的精神生活中的自我娱乐而已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故选：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8.</w:t>
      </w:r>
      <w:r w:rsidRPr="00B327CF">
        <w:rPr>
          <w:rFonts w:ascii="SimSun" w:eastAsia="SimSun" w:hAnsi="SimSun" w:cs="SimSun"/>
          <w:kern w:val="0"/>
          <w:szCs w:val="21"/>
        </w:rPr>
        <w:t>由原文第一个划线的句子可知，其中“洒”字，创设出温柔的意境；“铃铛伴随着食草的节奏，在夜色中响成温柔的小夜曲”运用了比喻修辞，将铃铛声比作温柔的小夜曲，营造出浪漫的情调；“月光悄悄地洒在牲口圈里，形成一个个圆的、方的光点”“从远方深巷传来此起彼伏的犬吠”可知，视听结合，调动多种感官描绘出乡村月夜的宁静美好。第一句运用多种艺术手法将生活场景诗意化，营造出唯美浪漫的情调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由原文第二句划线句子可知，其中“揉起鞋底就打”“你</w:t>
      </w:r>
      <w:r w:rsidRPr="00B327CF">
        <w:rPr>
          <w:rFonts w:ascii="SimSun" w:eastAsia="SimSun" w:hAnsi="SimSun" w:cs="SimSun"/>
          <w:kern w:val="0"/>
          <w:szCs w:val="21"/>
        </w:rPr>
        <w:t>个</w:t>
      </w:r>
      <w:r w:rsidRPr="00B327CF">
        <w:rPr>
          <w:rFonts w:ascii="SimSun" w:eastAsia="SimSun" w:hAnsi="SimSun" w:cs="SimSun"/>
          <w:kern w:val="0"/>
          <w:szCs w:val="21"/>
        </w:rPr>
        <w:t>没出息的东西”可知，善用口语，亲切自然；“脸立时挂上冰霜”运用了比喻，将脸部的表情比喻为“冰霜”，善用生活化的比喻，形象生动的表达了父亲的愤怒之情。第二句用语生动，充满生活气息。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9.</w:t>
      </w:r>
      <w:r w:rsidRPr="00B327CF">
        <w:rPr>
          <w:rFonts w:ascii="SimSun" w:eastAsia="SimSun" w:hAnsi="SimSun" w:cs="SimSun"/>
          <w:kern w:val="0"/>
          <w:szCs w:val="21"/>
        </w:rPr>
        <w:t>由原文“在我刚刚认得方块字的时候，就记得家里收藏着当时单价只有二三分钱”“于是，就靠吟唱‘陈世美秦香莲结为丝络’排遣单调和无聊”“他被选为饲养员。饲养室就在我们老屋对面的一家门房里，由夜半更深披衣顶寒，为一头白犍牛添草加料，到彻夜听几十头骡子马演唱食草奏鸣曲”可知，秦腔是父亲从始至终不改的爱好，是他在艰难环境中的精神慰藉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由原文“主角剧照，怒目横眉，大气凛然，引得我少年男儿想入非非，梦想着将来当一名演员，穿靴戴蟒，在舞台上摆来走去，该是多么风光；憧憬着有一天公堂高坐，明镜高悬，为民除害，该是何等痛快，由此而平添了对父亲的爱戴”可知，秦腔蕴含着正直善良等传统的美好内涵，是父亲的精神河流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由原文“自告别童梦之后，我再也没见到父亲念那些只有二三分线的剧本。为了自己的儿子，将自己的唯一的情趣憋在心底，这需要多么大的自制力。然而，我以为，秦腔之于他，是一种割舍不断的文化渊源，他心底的旋律从来也没有中断过”可知，父亲为了儿子的未来隐忍对秦腔的爱，这句话蕴含着“我”对父亲的理解和愧疚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Times New Roman" w:hAnsi="Times New Roman" w:eastAsiaTheme="minorEastAsia" w:cs="Times New Roman" w:hint="eastAsia"/>
          <w:kern w:val="0"/>
          <w:sz w:val="24"/>
          <w:szCs w:val="24"/>
        </w:rPr>
        <w:t>10.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A 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11.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C 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12.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C 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13.</w:t>
      </w:r>
      <w:r w:rsidRPr="00B327CF" w:rsidR="00BB26B4">
        <w:rPr>
          <w:rFonts w:ascii="SimSun" w:eastAsia="SimSun" w:hAnsi="SimSun" w:cs="SimSun"/>
          <w:kern w:val="0"/>
          <w:szCs w:val="21"/>
        </w:rPr>
        <w:t>①我是您的庸臣。如果一定要治理国家的话，那么大概只有管仲了。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eastAsia="SimSun" w:hAnsi="SimSun" w:cs="SimSun"/>
          <w:kern w:val="0"/>
          <w:szCs w:val="21"/>
        </w:rPr>
        <w:t>②我凭借卑微低贱的身份，担当侍奉太子的职务，这实在不是我杀身所能报答朝廷的。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14.</w:t>
      </w:r>
      <w:r w:rsidRPr="00B327CF" w:rsidR="00BB26B4">
        <w:rPr>
          <w:rFonts w:ascii="SimSun" w:eastAsia="SimSun" w:hAnsi="SimSun" w:cs="SimSun"/>
          <w:kern w:val="0"/>
          <w:szCs w:val="21"/>
        </w:rPr>
        <w:t>①立足实际，让士、农、工、商各居其所，各就其业；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eastAsia="SimSun" w:hAnsi="SimSun" w:cs="SimSun"/>
          <w:kern w:val="0"/>
          <w:szCs w:val="21"/>
        </w:rPr>
        <w:t>②整修法令，然后让百姓繁衍生息，救济贫困，尊重百姓，使国家安定；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eastAsia="SimSun" w:hAnsi="SimSun" w:cs="SimSun"/>
          <w:kern w:val="0"/>
          <w:szCs w:val="21"/>
        </w:rPr>
        <w:t>③在整顿内政中寄寓军令。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【解析】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10.</w:t>
      </w:r>
      <w:r w:rsidRPr="00B327CF">
        <w:rPr>
          <w:rFonts w:ascii="SimSun" w:eastAsia="SimSun" w:hAnsi="SimSun" w:cs="SimSun"/>
          <w:kern w:val="0"/>
          <w:szCs w:val="21"/>
        </w:rPr>
        <w:t>句意：过去，圣王治理天下，把都城分为三区，把郊野分为五区，来确定百姓的住地，让百姓各就其业，设置葬地作为他们的归宿，并谨慎地运用六种权力。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“天下”做“治”的宾语，中间不应断开，</w:t>
      </w:r>
      <w:r w:rsidRPr="00B327CF">
        <w:rPr>
          <w:rFonts w:ascii="SimSun" w:eastAsia="SimSun" w:hAnsi="SimSun" w:cs="SimSun"/>
          <w:kern w:val="0"/>
          <w:szCs w:val="21"/>
        </w:rPr>
        <w:t>故排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BC</w:t>
      </w:r>
      <w:r w:rsidRPr="00B327CF">
        <w:rPr>
          <w:rFonts w:ascii="SimSun" w:eastAsia="SimSun" w:hAnsi="SimSun" w:cs="SimSun"/>
          <w:kern w:val="0"/>
          <w:szCs w:val="21"/>
        </w:rPr>
        <w:t>；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“定民之居”与“成民之事”“陵为之终”句式一致，各自单独成句，排除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D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11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.</w:t>
      </w:r>
      <w:r w:rsidRPr="00B327CF">
        <w:rPr>
          <w:rFonts w:ascii="SimSun" w:eastAsia="SimSun" w:hAnsi="SimSun" w:cs="SimSun"/>
          <w:kern w:val="0"/>
          <w:szCs w:val="21"/>
        </w:rPr>
        <w:t>“与《琵琶行》‘弟走从军阿姨死’中的‘弟’含义相同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错。文中的“弟”，同“悌”，尊敬兄长；“弟走从军阿姨死”中的“弟”的意思是“弟弟”。句意：年幼的则谈论兄弟和睦。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/</w:t>
      </w:r>
      <w:r w:rsidRPr="00B327CF">
        <w:rPr>
          <w:rFonts w:ascii="SimSun" w:eastAsia="SimSun" w:hAnsi="SimSun" w:cs="SimSun"/>
          <w:kern w:val="0"/>
          <w:szCs w:val="21"/>
        </w:rPr>
        <w:t>弟弟从军老鸨死家道已</w:t>
      </w:r>
      <w:r w:rsidRPr="00B327CF">
        <w:rPr>
          <w:rFonts w:ascii="SimSun" w:eastAsia="SimSun" w:hAnsi="SimSun" w:cs="SimSun"/>
          <w:kern w:val="0"/>
          <w:szCs w:val="21"/>
        </w:rPr>
        <w:t>经破败。二者含义不同。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12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.</w:t>
      </w:r>
      <w:r w:rsidRPr="00B327CF">
        <w:rPr>
          <w:rFonts w:ascii="SimSun" w:eastAsia="SimSun" w:hAnsi="SimSun" w:cs="SimSun"/>
          <w:kern w:val="0"/>
          <w:szCs w:val="21"/>
        </w:rPr>
        <w:t>“齐桓公就不能实现成就一番事业的志向</w:t>
      </w:r>
      <w:r w:rsidRPr="00B327CF">
        <w:rPr>
          <w:rFonts w:ascii="SimSun" w:eastAsia="SimSun" w:hAnsi="SimSun" w:cs="SimSun"/>
          <w:kern w:val="0"/>
          <w:szCs w:val="21"/>
        </w:rPr>
        <w:t>”</w:t>
      </w:r>
      <w:r w:rsidRPr="00B327CF">
        <w:rPr>
          <w:rFonts w:ascii="SimSun" w:eastAsia="SimSun" w:hAnsi="SimSun" w:cs="SimSun"/>
          <w:kern w:val="0"/>
          <w:szCs w:val="21"/>
        </w:rPr>
        <w:t>错。由“则难以速得志矣”可知，不是不能实现，而是难以很快实现。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13.</w:t>
      </w:r>
      <w:r w:rsidRPr="00B327CF">
        <w:rPr>
          <w:rFonts w:ascii="SimSun" w:eastAsia="SimSun" w:hAnsi="SimSun" w:cs="SimSun"/>
          <w:kern w:val="0"/>
          <w:szCs w:val="21"/>
        </w:rPr>
        <w:t>①“臣，君之庸臣也”，判断句，“也”表判断；“若”，如果；“其”，表推测语气，译为“大概”。译文：我是您的庸臣。如果一定要治理国家的话，那么大概只有管仲了。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②“猥”，自谦之词，犹“鄙”；“微贱”，形容词作名词，卑微低贱的身份；“当”，担当；“报”，报答。译文：我凭借卑微低贱的身份，担当侍奉太子的职务，这实在不是我杀身所能报答朝廷的。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14.</w:t>
      </w:r>
      <w:r w:rsidRPr="00B327CF">
        <w:rPr>
          <w:rFonts w:ascii="SimSun" w:eastAsia="SimSun" w:hAnsi="SimSun" w:cs="SimSun"/>
          <w:kern w:val="0"/>
          <w:szCs w:val="21"/>
        </w:rPr>
        <w:t>由“管子对曰：‘昔圣王之处士也……就田野。’”可知，立足实际，让士、农、工、商各居其所，各就其业；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由“管子对曰：‘修旧法……则国安矣’”可知，整修法令，然后让百姓繁衍生息，救济贫困，尊重百姓，使国家安定；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由“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公日：‘为之若何？’管子对曰：‘作内政而寄军令焉’”可知，在整顿内政中寄寓军令。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参考译文：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     </w:t>
      </w:r>
      <w:r w:rsidRPr="00B327CF">
        <w:rPr>
          <w:rFonts w:ascii="SimSun" w:eastAsia="SimSun" w:hAnsi="SimSun" w:cs="SimSun"/>
          <w:kern w:val="0"/>
          <w:szCs w:val="21"/>
        </w:rPr>
        <w:t>齐桓公从</w:t>
      </w:r>
      <w:r w:rsidRPr="00B327CF">
        <w:rPr>
          <w:rFonts w:ascii="SimSun" w:eastAsia="SimSun" w:hAnsi="SimSun" w:cs="SimSun"/>
          <w:kern w:val="0"/>
          <w:szCs w:val="21"/>
        </w:rPr>
        <w:t>莒国回到</w:t>
      </w:r>
      <w:r w:rsidRPr="00B327CF">
        <w:rPr>
          <w:rFonts w:ascii="SimSun" w:eastAsia="SimSun" w:hAnsi="SimSun" w:cs="SimSun"/>
          <w:kern w:val="0"/>
          <w:szCs w:val="21"/>
        </w:rPr>
        <w:t>齐国，任</w:t>
      </w:r>
      <w:r w:rsidRPr="00B327CF">
        <w:rPr>
          <w:rFonts w:ascii="SimSun" w:eastAsia="SimSun" w:hAnsi="SimSun" w:cs="SimSun"/>
          <w:kern w:val="0"/>
          <w:szCs w:val="21"/>
        </w:rPr>
        <w:t>鲍叔做国相</w:t>
      </w:r>
      <w:r w:rsidRPr="00B327CF">
        <w:rPr>
          <w:rFonts w:ascii="SimSun" w:eastAsia="SimSun" w:hAnsi="SimSun" w:cs="SimSun"/>
          <w:kern w:val="0"/>
          <w:szCs w:val="21"/>
        </w:rPr>
        <w:t>，鲍叔推辞道：“我是您的庸臣。假如一定要治理国家的话，那么大概只有管仲了。”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公派人去鲁国请管仲，等管仲到达齐国的时候，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公亲自去郊外迎接，然后请他坐下并且问政。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公说道：“那怎么去做呢？”管仲回答道：“从前，圣王治理天下，把都城分为三区，把郊野分为五区，来确定百姓的住处，让百姓各就其业，设置葬地作为他们的归宿，并谨慎地运用六种权力。”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     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公问道：“怎么让百姓各就其业呢？”管仲回答道：“士、农、工、商，不要让他们混杂居住。混杂居住会让他们相互干扰，工作不安心。”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公问道：“怎样安排士、农、工、商的住处呢？”管仲回答道：“以前圣王把士人的住处安排在清静之地，把工匠的住处安排在官府，把商人的住处安排在市场；把农民的住处安排在田野。”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     </w:t>
      </w:r>
      <w:r w:rsidRPr="00B327CF">
        <w:rPr>
          <w:rFonts w:ascii="SimSun" w:eastAsia="SimSun" w:hAnsi="SimSun" w:cs="SimSun"/>
          <w:kern w:val="0"/>
          <w:szCs w:val="21"/>
        </w:rPr>
        <w:t>“让那些士人聚集在一起居住，空闲时父辈之间谈论礼义，子侄辈之间谈论孝道，侍奉国君的人谈论恪尽职守，年幼的则谈论兄弟和睦。让那些工匠聚集在一起居住，了解不同季节的产品需要，辨别质量的优劣，衡量器材的作用，选用适合的材料。从早到晚做这些事，使产品适用于四方，用这些来教诲子弟，互相谈论工作，互相交流技艺，互相展示成果。让那些商人聚集在一起居住，了解不同季节的营销需要，熟悉本地的货源，掌握市场的行情，用已有的东西来换取缺少的物品，低价买进高价卖出。让那些农民聚集在一起居住，了解不同季节的农事，按不同的农事</w:t>
      </w:r>
      <w:r w:rsidRPr="00B327CF">
        <w:rPr>
          <w:rFonts w:ascii="SimSun" w:eastAsia="SimSun" w:hAnsi="SimSun" w:cs="SimSun"/>
          <w:kern w:val="0"/>
          <w:szCs w:val="21"/>
        </w:rPr>
        <w:t>准备</w:t>
      </w:r>
      <w:r w:rsidRPr="00B327CF">
        <w:rPr>
          <w:rFonts w:ascii="SimSun" w:eastAsia="SimSun" w:hAnsi="SimSun" w:cs="SimSun"/>
          <w:kern w:val="0"/>
          <w:szCs w:val="21"/>
        </w:rPr>
        <w:t>耒</w:t>
      </w:r>
      <w:r w:rsidRPr="00B327CF">
        <w:rPr>
          <w:rFonts w:ascii="SimSun" w:eastAsia="SimSun" w:hAnsi="SimSun" w:cs="SimSun"/>
          <w:kern w:val="0"/>
          <w:szCs w:val="21"/>
        </w:rPr>
        <w:t>、</w:t>
      </w:r>
      <w:r w:rsidRPr="00B327CF">
        <w:rPr>
          <w:rFonts w:ascii="SimSun" w:eastAsia="SimSun" w:hAnsi="SimSun" w:cs="SimSun"/>
          <w:kern w:val="0"/>
          <w:szCs w:val="21"/>
        </w:rPr>
        <w:t>耜</w:t>
      </w:r>
      <w:r w:rsidRPr="00B327CF">
        <w:rPr>
          <w:rFonts w:ascii="SimSun" w:eastAsia="SimSun" w:hAnsi="SimSun" w:cs="SimSun"/>
          <w:kern w:val="0"/>
          <w:szCs w:val="21"/>
        </w:rPr>
        <w:t>、耞、</w:t>
      </w:r>
      <w:r w:rsidRPr="00B327CF">
        <w:rPr>
          <w:rFonts w:ascii="SimSun" w:eastAsia="SimSun" w:hAnsi="SimSun" w:cs="SimSun"/>
          <w:kern w:val="0"/>
          <w:szCs w:val="21"/>
        </w:rPr>
        <w:t>镰</w:t>
      </w:r>
      <w:r w:rsidRPr="00B327CF">
        <w:rPr>
          <w:rFonts w:ascii="SimSun" w:eastAsia="SimSun" w:hAnsi="SimSun" w:cs="SimSun"/>
          <w:kern w:val="0"/>
          <w:szCs w:val="21"/>
        </w:rPr>
        <w:t>等农具。到冬天，要除去枯草，整修田地，来等待春耕；到耕种季节，要深翻土壤，抓紧耙土复种，来等待春雨；春雨过后，就带着枪、</w:t>
      </w:r>
      <w:r w:rsidRPr="00B327CF">
        <w:rPr>
          <w:rFonts w:ascii="SimSun" w:eastAsia="SimSun" w:hAnsi="SimSun" w:cs="SimSun"/>
          <w:kern w:val="0"/>
          <w:szCs w:val="21"/>
        </w:rPr>
        <w:t>刈</w:t>
      </w:r>
      <w:r w:rsidRPr="00B327CF">
        <w:rPr>
          <w:rFonts w:ascii="SimSun" w:eastAsia="SimSun" w:hAnsi="SimSun" w:cs="SimSun"/>
          <w:kern w:val="0"/>
          <w:szCs w:val="21"/>
        </w:rPr>
        <w:t>、</w:t>
      </w:r>
      <w:r w:rsidRPr="00B327CF">
        <w:rPr>
          <w:rFonts w:ascii="SimSun" w:eastAsia="SimSun" w:hAnsi="SimSun" w:cs="SimSun"/>
          <w:kern w:val="0"/>
          <w:szCs w:val="21"/>
        </w:rPr>
        <w:t>耨</w:t>
      </w:r>
      <w:r w:rsidRPr="00B327CF">
        <w:rPr>
          <w:rFonts w:ascii="SimSun" w:eastAsia="SimSun" w:hAnsi="SimSun" w:cs="SimSun"/>
          <w:kern w:val="0"/>
          <w:szCs w:val="21"/>
        </w:rPr>
        <w:t>、镈等农具从早到晚在田里劳作。”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     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公说道：“我打算在诸侯中做一番事业，可以吗？”管仲回答道：“不行，国家还不安定。”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公问道：“怎么来安定国家呢？”管仲说道：“整修已有的法令，选择好的依次采用；再繁衍人口，救济贫困，尊重百姓，这样国家就安定了。”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公说道：“就这么办。”于是整修已有的法令，选择合用的修订施行；然后繁殖人口，救济贫困，安抚百姓。国家安定后，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说道：“国家已安定，能有所作为了吧？”管仲说道：“还不可以。您如果整顿军队、修造盔甲兵器，其他大国也会整顿军队，修造盔甲兵器，我们就难以很快实现志向了。您如果想快速在天下诸侯中实现志向，就应把要做的事隐蔽起来，把战备寄寓在政令里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公问道：“怎么去做呢？”管仲回答道：“在整顿内政中寄寓军令。”</w:t>
      </w:r>
      <w:r w:rsidRPr="00B327CF">
        <w:rPr>
          <w:rFonts w:ascii="SimSun" w:eastAsia="SimSun" w:hAnsi="SimSun" w:cs="SimSun"/>
          <w:kern w:val="0"/>
          <w:szCs w:val="21"/>
        </w:rPr>
        <w:t>桓</w:t>
      </w:r>
      <w:r w:rsidRPr="00B327CF">
        <w:rPr>
          <w:rFonts w:ascii="SimSun" w:eastAsia="SimSun" w:hAnsi="SimSun" w:cs="SimSun"/>
          <w:kern w:val="0"/>
          <w:szCs w:val="21"/>
        </w:rPr>
        <w:t>公说道：“好。”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     </w:t>
      </w:r>
      <w:r w:rsidRPr="00B327CF">
        <w:rPr>
          <w:rFonts w:ascii="SimSun" w:eastAsia="SimSun" w:hAnsi="SimSun" w:cs="SimSun"/>
          <w:kern w:val="0"/>
          <w:szCs w:val="21"/>
        </w:rPr>
        <w:t>于是管仲就制定国家的政令：“全国可编为三军，所以有国君亲自统率的中军的旗鼓，有国子的旗鼓，有高子的旗鼓。春天以春猎的名义来整编军队，秋天以秋猎的名义来操练军队。这样一来，卒、伍一级的小队伍在里中就已编成，军、旅一级的大兵团在郊野中能够组成。内部</w:t>
      </w:r>
      <w:r w:rsidRPr="00B327CF">
        <w:rPr>
          <w:rFonts w:ascii="SimSun" w:eastAsia="SimSun" w:hAnsi="SimSun" w:cs="SimSun"/>
          <w:kern w:val="0"/>
          <w:szCs w:val="21"/>
        </w:rPr>
        <w:t>教令</w:t>
      </w:r>
      <w:r w:rsidRPr="00B327CF">
        <w:rPr>
          <w:rFonts w:ascii="SimSun" w:eastAsia="SimSun" w:hAnsi="SimSun" w:cs="SimSun"/>
          <w:kern w:val="0"/>
          <w:szCs w:val="21"/>
        </w:rPr>
        <w:t>完成，军令就不能再改变。同一个伍的人祭祀的时候一起享用酒肉，死丧的时候大家一样受到抚恤，有了灾祸一起承担。人和人相伴，家和家相伴，世代同住一个地方，从小一起交游。因此晚上作战能听到声音，就不会发生误会；白天作战能相互看见，足以认识同伙。那种欢乐的心情，能让他们拼死互助。在家的时候共同欢乐，行军的时候融洽无间，战死的时候一起哀伤。因此，防守就坚固不移，作战就英勇顽强。您拥有三万名这样的兵士，来讨伐无道的人，天下大国的君主没有能抵御您的。”</w:t>
      </w:r>
      <w:r w:rsidRPr="00B327CF">
        <w:rPr>
          <w:rFonts w:ascii="SimSun" w:eastAsia="SimSun" w:hAnsi="SimSun" w:cs="SimSun"/>
          <w:kern w:val="0"/>
          <w:szCs w:val="21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15.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</w:t>
      </w:r>
      <w:r w:rsidRPr="00B327CF">
        <w:rPr>
          <w:rFonts w:ascii="MS UI Gothic" w:eastAsia="MS UI Gothic" w:hAnsi="MS UI Gothic" w:cs="MS UI Gothic"/>
          <w:kern w:val="0"/>
          <w:sz w:val="24"/>
          <w:szCs w:val="24"/>
        </w:rPr>
        <w:t>、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16.</w:t>
      </w:r>
      <w:r w:rsidRPr="00B327CF" w:rsidR="00BB26B4">
        <w:rPr>
          <w:rFonts w:ascii="SimSun" w:eastAsia="SimSun" w:hAnsi="SimSun" w:cs="SimSun"/>
          <w:kern w:val="0"/>
          <w:szCs w:val="21"/>
        </w:rPr>
        <w:t>①用“未必人间无好汉，何不宽些尺度”呼吁统治者放宽尺度，不拘一格任用人才，体现词人见识超卓。②用“快投笔，莫题柱”呼吁爱国志士赶快投笔从戎，共赴国难，不要追求荣华富贵，体现词人的报国热忱。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F66491" w:rsidRPr="00B327CF" w:rsidP="00BB26B4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 w:rsidRPr="00B327CF">
        <w:rPr>
          <w:rFonts w:ascii="SimSun" w:eastAsia="SimSun" w:hAnsi="SimSun" w:cs="SimSun"/>
          <w:kern w:val="0"/>
          <w:szCs w:val="21"/>
        </w:rPr>
        <w:t>【解析】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15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B.</w:t>
      </w:r>
      <w:r w:rsidRPr="00B327CF">
        <w:rPr>
          <w:rFonts w:ascii="SimSun" w:eastAsia="SimSun" w:hAnsi="SimSun" w:cs="SimSun"/>
          <w:kern w:val="0"/>
          <w:szCs w:val="21"/>
        </w:rPr>
        <w:t>“词人曾经谈笑之间大战两河，建立功勋”错误。“试看取当年韩五。岂有谷城公付授，也不干曾遇骊山母。谈笑起，两河路”意为“请看南宋初年的抗金名将韩世忠吧。他并没有经过谷城公那样的名师传授指点，也不曾遇到过像骊山老母那样的神仙传授法术，可他一样能在谈笑之中指挥大军，在河北东西两路大败金兵”。由此可知，“谈笑之间大战两河，建立功勋”的并非是词</w:t>
      </w:r>
      <w:r w:rsidRPr="00B327CF">
        <w:rPr>
          <w:rFonts w:ascii="SimSun" w:eastAsia="SimSun" w:hAnsi="SimSun" w:cs="SimSun"/>
          <w:kern w:val="0"/>
          <w:szCs w:val="21"/>
        </w:rPr>
        <w:t>人，而是当年的韩世忠。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16.</w:t>
      </w:r>
      <w:r w:rsidRPr="00B327CF">
        <w:rPr>
          <w:rFonts w:ascii="SimSun" w:eastAsia="SimSun" w:hAnsi="SimSun" w:cs="SimSun"/>
          <w:kern w:val="0"/>
          <w:szCs w:val="21"/>
        </w:rPr>
        <w:t>“未必人间无好汉，谁与宽些尺度？”人间自有降龙伏虎的好汉，只是无人不拘一格任用人才。呼吁统治者放宽尺度，不拘一格任用人才。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“快投笔，莫题柱”用汉代班超投笔从戎，立功边疆的典故，呼吁爱国志士不需再计较个人得失，不需发无聊之呻吟，赶快投笔从戎，共赴国难，保家卫国。这是对爱国志士的期望，体现词人的报国热忱。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译文：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国家的命脉，已微细得像一根丝缕。请问，捆人的长绳何时才能到我手里，把敌人的首领捆起来。人间并不是没有英雄好汉，只是朝廷上没有放宽用人的标准。你看当年的韩世忠吧，他并没有经过谷城公那样的名师传授指点，也不曾遇到过如像骊山圣母那样的神仙传授法术，可他一样能在谈笑之中指挥大军，在河北东西两路大败金兵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我年轻的时候，也曾在军营中一边下棋一边联句。可现在人老了，登楼眺望中原，揽镜自照，已力不从心，多次误了从军的机会。听说蒙古军不断南侵，形势危急，边境上敌军围攻城池的冲车云梯，在不断地飞舞。你不要认为，蒙古军说投鞭能过长江是吹牛。自古以来，用一个贤能的人，就能解除国家的危难。即使有坚固险要如铁铸成的城，四周围着灌满沸水的护城河，要是没有像张巡、许远这样忠心耿耿的英勇将领固守，那也没有用处。</w:t>
      </w:r>
      <w:r w:rsidRPr="00B327CF">
        <w:rPr>
          <w:rFonts w:ascii="SimSun" w:eastAsia="SimSun" w:hAnsi="SimSun" w:cs="SimSun"/>
          <w:kern w:val="0"/>
          <w:szCs w:val="21"/>
        </w:rPr>
        <w:t>赶快像</w:t>
      </w:r>
      <w:r w:rsidRPr="00B327CF">
        <w:rPr>
          <w:rFonts w:ascii="SimSun" w:eastAsia="SimSun" w:hAnsi="SimSun" w:cs="SimSun"/>
          <w:kern w:val="0"/>
          <w:szCs w:val="21"/>
        </w:rPr>
        <w:t>汉代的班超那样，投笔从戎吧！在现在这个时代，不要再想用文辞来博得高官厚禄了。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17.</w:t>
      </w:r>
      <w:r w:rsidRPr="00B327CF">
        <w:rPr>
          <w:rFonts w:ascii="SimSun" w:eastAsia="SimSun" w:hAnsi="SimSun" w:cs="SimSun"/>
          <w:kern w:val="0"/>
          <w:szCs w:val="21"/>
        </w:rPr>
        <w:t>【答案】【参考答案】（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</w:t>
      </w:r>
      <w:r w:rsidRPr="00B327CF">
        <w:rPr>
          <w:rFonts w:ascii="SimSun" w:eastAsia="SimSun" w:hAnsi="SimSun" w:cs="SimSun"/>
          <w:kern w:val="0"/>
          <w:szCs w:val="21"/>
        </w:rPr>
        <w:t>）子路率尔而对曰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   </w:t>
      </w:r>
      <w:r w:rsidRPr="00B327CF">
        <w:rPr>
          <w:rFonts w:ascii="SimSun" w:eastAsia="SimSun" w:hAnsi="SimSun" w:cs="SimSun"/>
          <w:kern w:val="0"/>
          <w:szCs w:val="21"/>
        </w:rPr>
        <w:t>夫子</w:t>
      </w:r>
      <w:r w:rsidRPr="00B327CF">
        <w:rPr>
          <w:rFonts w:ascii="SimSun" w:eastAsia="SimSun" w:hAnsi="SimSun" w:cs="SimSun"/>
          <w:kern w:val="0"/>
          <w:szCs w:val="21"/>
        </w:rPr>
        <w:t>哂</w:t>
      </w:r>
      <w:r w:rsidRPr="00B327CF">
        <w:rPr>
          <w:rFonts w:ascii="SimSun" w:eastAsia="SimSun" w:hAnsi="SimSun" w:cs="SimSun"/>
          <w:kern w:val="0"/>
          <w:szCs w:val="21"/>
        </w:rPr>
        <w:t>之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   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2</w:t>
      </w:r>
      <w:r w:rsidRPr="00B327CF">
        <w:rPr>
          <w:rFonts w:ascii="SimSun" w:eastAsia="SimSun" w:hAnsi="SimSun" w:cs="SimSun"/>
          <w:kern w:val="0"/>
          <w:szCs w:val="21"/>
        </w:rPr>
        <w:t>）风急天高猿啸哀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   </w:t>
      </w:r>
      <w:r w:rsidRPr="00B327CF">
        <w:rPr>
          <w:rFonts w:ascii="SimSun" w:eastAsia="SimSun" w:hAnsi="SimSun" w:cs="SimSun"/>
          <w:kern w:val="0"/>
          <w:szCs w:val="21"/>
        </w:rPr>
        <w:t>渚清沙白鸟飞回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3</w:t>
      </w:r>
      <w:r w:rsidRPr="00B327CF">
        <w:rPr>
          <w:rFonts w:ascii="SimSun" w:eastAsia="SimSun" w:hAnsi="SimSun" w:cs="SimSun"/>
          <w:kern w:val="0"/>
          <w:szCs w:val="21"/>
        </w:rPr>
        <w:t>）其间旦暮闻何物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 </w:t>
      </w:r>
      <w:r w:rsidRPr="00B327CF">
        <w:rPr>
          <w:rFonts w:ascii="SimSun" w:eastAsia="SimSun" w:hAnsi="SimSun" w:cs="SimSun"/>
          <w:kern w:val="0"/>
          <w:szCs w:val="21"/>
        </w:rPr>
        <w:t>杜鹃啼血</w:t>
      </w:r>
      <w:r w:rsidRPr="00B327CF">
        <w:rPr>
          <w:rFonts w:ascii="SimSun" w:eastAsia="SimSun" w:hAnsi="SimSun" w:cs="SimSun"/>
          <w:kern w:val="0"/>
          <w:szCs w:val="21"/>
        </w:rPr>
        <w:t>猿</w:t>
      </w:r>
      <w:r w:rsidRPr="00B327CF">
        <w:rPr>
          <w:rFonts w:ascii="SimSun" w:eastAsia="SimSun" w:hAnsi="SimSun" w:cs="SimSun"/>
          <w:kern w:val="0"/>
          <w:szCs w:val="21"/>
        </w:rPr>
        <w:t>哀鸣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   </w:t>
      </w:r>
      <w:r w:rsidRPr="00B327CF">
        <w:rPr>
          <w:rFonts w:ascii="SimSun" w:eastAsia="SimSun" w:hAnsi="SimSun" w:cs="SimSun"/>
          <w:kern w:val="0"/>
          <w:szCs w:val="21"/>
        </w:rPr>
        <w:t>肝肺皆冰雪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 xml:space="preserve">     </w:t>
      </w:r>
      <w:r w:rsidRPr="00B327CF">
        <w:rPr>
          <w:rFonts w:ascii="SimSun" w:eastAsia="SimSun" w:hAnsi="SimSun" w:cs="SimSun"/>
          <w:kern w:val="0"/>
          <w:szCs w:val="21"/>
        </w:rPr>
        <w:t>表里俱澄澈</w:t>
      </w:r>
      <w:r w:rsidRPr="00B327CF">
        <w:rPr>
          <w:rFonts w:ascii="SimSun" w:eastAsia="SimSun" w:hAnsi="SimSun" w:cs="SimSun"/>
          <w:kern w:val="0"/>
          <w:szCs w:val="21"/>
        </w:rPr>
        <w:br/>
      </w:r>
      <w:r w:rsidRPr="00B327CF">
        <w:rPr>
          <w:rFonts w:ascii="Arial" w:eastAsia="Arial" w:hAnsi="Arial" w:cs="Arial"/>
          <w:kern w:val="0"/>
          <w:szCs w:val="21"/>
        </w:rPr>
        <w:t>​​​​​​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18.</w:t>
      </w:r>
      <w:r w:rsidRPr="00B327CF" w:rsidR="00BB26B4">
        <w:rPr>
          <w:rFonts w:ascii="宋体" w:cs="宋体" w:hint="eastAsia"/>
          <w:kern w:val="0"/>
          <w:szCs w:val="21"/>
        </w:rPr>
        <w:t>①</w:t>
      </w:r>
      <w:r w:rsidRPr="00B327CF" w:rsidR="00BB26B4">
        <w:rPr>
          <w:rFonts w:ascii="SimSun" w:eastAsia="SimSun" w:hAnsi="SimSun" w:cs="SimSun"/>
          <w:kern w:val="0"/>
          <w:szCs w:val="21"/>
        </w:rPr>
        <w:t>迫不及待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   </w:t>
      </w:r>
      <w:r w:rsidRPr="00B327CF" w:rsidR="00BB26B4">
        <w:rPr>
          <w:rFonts w:ascii="宋体" w:cs="宋体" w:hint="eastAsia"/>
          <w:kern w:val="0"/>
          <w:szCs w:val="21"/>
        </w:rPr>
        <w:t>②</w:t>
      </w:r>
      <w:r w:rsidRPr="00B327CF" w:rsidR="00BB26B4">
        <w:rPr>
          <w:rFonts w:ascii="SimSun" w:eastAsia="SimSun" w:hAnsi="SimSun" w:cs="SimSun"/>
          <w:kern w:val="0"/>
          <w:szCs w:val="21"/>
        </w:rPr>
        <w:t>如水如歌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   </w:t>
      </w:r>
      <w:r w:rsidRPr="00B327CF" w:rsidR="00BB26B4">
        <w:rPr>
          <w:rFonts w:ascii="宋体" w:cs="宋体" w:hint="eastAsia"/>
          <w:kern w:val="0"/>
          <w:szCs w:val="21"/>
        </w:rPr>
        <w:t>③</w:t>
      </w:r>
      <w:r w:rsidRPr="00B327CF" w:rsidR="00BB26B4">
        <w:rPr>
          <w:rFonts w:ascii="SimSun" w:eastAsia="SimSun" w:hAnsi="SimSun" w:cs="SimSun"/>
          <w:kern w:val="0"/>
          <w:szCs w:val="21"/>
        </w:rPr>
        <w:t>与世无争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19.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t xml:space="preserve">B </w:t>
      </w:r>
      <w:r w:rsidRPr="00B327CF" w:rsidR="00BB26B4">
        <w:rPr>
          <w:rFonts w:ascii="Times New Roman" w:eastAsia="Times New Roman" w:hAnsi="Times New Roman" w:cs="Times New Roman"/>
          <w:kern w:val="0"/>
          <w:szCs w:val="21"/>
        </w:rPr>
        <w:br/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20.</w:t>
      </w:r>
      <w:r w:rsidRPr="00B327CF" w:rsidR="00BB26B4">
        <w:rPr>
          <w:rFonts w:ascii="SimSun" w:eastAsia="SimSun" w:hAnsi="SimSun" w:cs="SimSun"/>
          <w:kern w:val="0"/>
          <w:szCs w:val="21"/>
        </w:rPr>
        <w:t>构成：本体“春风”“鸟儿的啁啾”；喻体“信使”“渺远的梵音”。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 w:rsidR="00BB26B4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 w:rsidR="00BB26B4">
        <w:rPr>
          <w:rFonts w:ascii="SimSun" w:eastAsia="SimSun" w:hAnsi="SimSun" w:cs="SimSun"/>
          <w:kern w:val="0"/>
          <w:szCs w:val="21"/>
        </w:rPr>
        <w:t>表达效果：生动形象地展现了江南三月的无限生机。</w:t>
      </w:r>
    </w:p>
    <w:p w:rsidR="00F66491" w:rsidRPr="00B327CF">
      <w:pPr>
        <w:spacing w:line="360" w:lineRule="auto"/>
        <w:textAlignment w:val="center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 w:rsidRPr="00B327CF">
        <w:rPr>
          <w:rFonts w:ascii="SimSun" w:eastAsia="SimSun" w:hAnsi="SimSun" w:cs="SimSun"/>
          <w:kern w:val="0"/>
          <w:szCs w:val="21"/>
        </w:rPr>
        <w:t>【解析】（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1</w:t>
      </w:r>
      <w:r w:rsidRPr="00B327CF">
        <w:rPr>
          <w:rFonts w:ascii="SimSun" w:eastAsia="SimSun" w:hAnsi="SimSun" w:cs="SimSun"/>
          <w:kern w:val="0"/>
          <w:szCs w:val="21"/>
        </w:rPr>
        <w:t>）①处，语境强调惊蛰到来时，那些山花野草急切地做好生机盎然的准备，故可用“迫不及待”。迫不及待：形容心情十分急切，急迫得不能再等待。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②处，语境强调江南三月天清澈的特点，故可用“如水如歌”。如水如歌：声音像流水一样清澈，像歌儿一般悦耳。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③处，语境强调诗人陶渊明生活中不与社会上的人发生争执，故可用“与世无争”。与世无争：不跟社会上的人发生争执。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2</w:t>
      </w:r>
      <w:r w:rsidRPr="00B327CF">
        <w:rPr>
          <w:rFonts w:ascii="SimSun" w:eastAsia="SimSun" w:hAnsi="SimSun" w:cs="SimSun"/>
          <w:kern w:val="0"/>
          <w:szCs w:val="21"/>
        </w:rPr>
        <w:t>）“使你的心绪远离喧嚣繁杂”的是“那迎面扑来的一簇</w:t>
      </w:r>
      <w:r w:rsidRPr="00B327CF">
        <w:rPr>
          <w:rFonts w:ascii="SimSun" w:eastAsia="SimSun" w:hAnsi="SimSun" w:cs="SimSun"/>
          <w:kern w:val="0"/>
          <w:szCs w:val="21"/>
        </w:rPr>
        <w:t>簇</w:t>
      </w:r>
      <w:r w:rsidRPr="00B327CF">
        <w:rPr>
          <w:rFonts w:ascii="SimSun" w:eastAsia="SimSun" w:hAnsi="SimSun" w:cs="SimSun"/>
          <w:kern w:val="0"/>
          <w:szCs w:val="21"/>
        </w:rPr>
        <w:t>、一朵</w:t>
      </w:r>
      <w:r w:rsidRPr="00B327CF">
        <w:rPr>
          <w:rFonts w:ascii="SimSun" w:eastAsia="SimSun" w:hAnsi="SimSun" w:cs="SimSun"/>
          <w:kern w:val="0"/>
          <w:szCs w:val="21"/>
        </w:rPr>
        <w:t>朵</w:t>
      </w:r>
      <w:r w:rsidRPr="00B327CF">
        <w:rPr>
          <w:rFonts w:ascii="SimSun" w:eastAsia="SimSun" w:hAnsi="SimSun" w:cs="SimSun"/>
          <w:kern w:val="0"/>
          <w:szCs w:val="21"/>
        </w:rPr>
        <w:t>灿然的桃花、杏花、油菜花”，故而排除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AD</w:t>
      </w:r>
      <w:r w:rsidRPr="00B327CF">
        <w:rPr>
          <w:rFonts w:ascii="SimSun" w:eastAsia="SimSun" w:hAnsi="SimSun" w:cs="SimSun"/>
          <w:kern w:val="0"/>
          <w:szCs w:val="21"/>
        </w:rPr>
        <w:t>；而那“一簇</w:t>
      </w:r>
      <w:r w:rsidRPr="00B327CF">
        <w:rPr>
          <w:rFonts w:ascii="SimSun" w:eastAsia="SimSun" w:hAnsi="SimSun" w:cs="SimSun"/>
          <w:kern w:val="0"/>
          <w:szCs w:val="21"/>
        </w:rPr>
        <w:t>簇</w:t>
      </w:r>
      <w:r w:rsidRPr="00B327CF">
        <w:rPr>
          <w:rFonts w:ascii="SimSun" w:eastAsia="SimSun" w:hAnsi="SimSun" w:cs="SimSun"/>
          <w:kern w:val="0"/>
          <w:szCs w:val="21"/>
        </w:rPr>
        <w:t>、一朵</w:t>
      </w:r>
      <w:r w:rsidRPr="00B327CF">
        <w:rPr>
          <w:rFonts w:ascii="SimSun" w:eastAsia="SimSun" w:hAnsi="SimSun" w:cs="SimSun"/>
          <w:kern w:val="0"/>
          <w:szCs w:val="21"/>
        </w:rPr>
        <w:t>朵</w:t>
      </w:r>
      <w:r w:rsidRPr="00B327CF">
        <w:rPr>
          <w:rFonts w:ascii="SimSun" w:eastAsia="SimSun" w:hAnsi="SimSun" w:cs="SimSun"/>
          <w:kern w:val="0"/>
          <w:szCs w:val="21"/>
        </w:rPr>
        <w:t>灿然的桃花、杏花、油菜花”是作者走在旷野上所见之景，排除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C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故选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B</w:t>
      </w:r>
      <w:r w:rsidRPr="00B327CF">
        <w:rPr>
          <w:rFonts w:ascii="SimSun" w:eastAsia="SimSun" w:hAnsi="SimSun" w:cs="SimSun"/>
          <w:kern w:val="0"/>
          <w:szCs w:val="21"/>
        </w:rPr>
        <w:t>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 w:rsidRPr="00B327CF">
        <w:rPr>
          <w:rFonts w:ascii="SimSun" w:eastAsia="SimSun" w:hAnsi="SimSun" w:cs="SimSun"/>
          <w:kern w:val="0"/>
          <w:szCs w:val="21"/>
        </w:rPr>
        <w:t>（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3</w:t>
      </w:r>
      <w:r w:rsidRPr="00B327CF">
        <w:rPr>
          <w:rFonts w:ascii="SimSun" w:eastAsia="SimSun" w:hAnsi="SimSun" w:cs="SimSun"/>
          <w:kern w:val="0"/>
          <w:szCs w:val="21"/>
        </w:rPr>
        <w:t>）句子“春风成为信使，将游子的乡愁传递，甘坑水库下百花园枝头上鸟儿的啁啾，如渺远的梵音穿透天空”中，作者把“春风”比作“信使”，把“鸟儿的啁啾”比作“渺远的梵音”，</w:t>
      </w:r>
      <w:r w:rsidRPr="00B327CF">
        <w:rPr>
          <w:rFonts w:ascii="SimSun" w:eastAsia="SimSun" w:hAnsi="SimSun" w:cs="SimSun"/>
          <w:kern w:val="0"/>
          <w:szCs w:val="21"/>
        </w:rPr>
        <w:t>故运用</w:t>
      </w:r>
      <w:r w:rsidRPr="00B327CF">
        <w:rPr>
          <w:rFonts w:ascii="SimSun" w:eastAsia="SimSun" w:hAnsi="SimSun" w:cs="SimSun"/>
          <w:kern w:val="0"/>
          <w:szCs w:val="21"/>
        </w:rPr>
        <w:t>了比喻的手法，生动形象地展现了江南三月的无限生机。</w:t>
      </w: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</w:p>
    <w:p w:rsidR="00F66491" w:rsidRPr="00B327CF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>21~22.</w:t>
      </w:r>
      <w:r w:rsidRPr="00B327CF">
        <w:rPr>
          <w:rFonts w:ascii="SimSun" w:eastAsia="SimSun" w:hAnsi="SimSun" w:cs="SimSun"/>
          <w:kern w:val="0"/>
          <w:szCs w:val="21"/>
        </w:rPr>
        <w:t>【答案】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21</w:t>
      </w:r>
      <w:r w:rsidRPr="00B327CF" w:rsidR="00BB26B4">
        <w:rPr>
          <w:rFonts w:ascii="SimSun" w:hAnsi="SimSun" w:eastAsiaTheme="minorEastAsia" w:cs="SimSun" w:hint="eastAsia"/>
          <w:kern w:val="0"/>
          <w:szCs w:val="21"/>
        </w:rPr>
        <w:t>、</w:t>
      </w:r>
      <w:r w:rsidRPr="00B327CF">
        <w:rPr>
          <w:rFonts w:ascii="Times New Roman" w:eastAsia="Times New Roman" w:hAnsi="Times New Roman" w:cs="Times New Roman"/>
          <w:kern w:val="0"/>
          <w:szCs w:val="21"/>
        </w:rPr>
        <w:t>A</w:t>
      </w:r>
      <w:r w:rsidRPr="00B327CF" w:rsidR="00BB26B4">
        <w:rPr>
          <w:rFonts w:ascii="Times New Roman" w:hAnsi="Times New Roman" w:eastAsiaTheme="minorEastAsia" w:cs="Times New Roman" w:hint="eastAsia"/>
          <w:kern w:val="0"/>
          <w:szCs w:val="21"/>
        </w:rPr>
        <w:t xml:space="preserve">   22 </w:t>
      </w:r>
      <w:r w:rsidRPr="00B327CF">
        <w:rPr>
          <w:rFonts w:ascii="SimSun" w:eastAsia="SimSun" w:hAnsi="SimSun" w:cs="SimSun"/>
          <w:kern w:val="0"/>
          <w:szCs w:val="21"/>
        </w:rPr>
        <w:t>①萝卜叶是最佳补钙食物之一（或“宜多吃萝卜叶”）②白菜还有相当高的药用价值③菜内的水分会损失减少</w:t>
      </w:r>
    </w:p>
    <w:p w:rsidR="00F66491" w:rsidRPr="00B327CF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327CF">
        <w:rPr>
          <w:rFonts w:ascii="Times New Roman" w:eastAsia="Times New Roman" w:hAnsi="Times New Roman" w:cs="Times New Roman"/>
          <w:kern w:val="0"/>
          <w:sz w:val="24"/>
          <w:szCs w:val="24"/>
        </w:rPr>
        <w:t>23.</w:t>
      </w:r>
      <w:r w:rsidRPr="00B327CF" w:rsidR="00B327CF">
        <w:rPr>
          <w:rFonts w:asciiTheme="minorEastAsia" w:eastAsiaTheme="minorEastAsia" w:hAnsiTheme="minorEastAsia" w:cs="SimSun" w:hint="eastAsia"/>
          <w:kern w:val="0"/>
          <w:szCs w:val="21"/>
        </w:rPr>
        <w:t>略</w:t>
      </w:r>
    </w:p>
    <w:p w:rsidR="00F66491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sectPr w:rsidSect="00F66491">
      <w:headerReference w:type="default" r:id="rId7"/>
      <w:footerReference w:type="default" r:id="rId8"/>
      <w:pgSz w:w="11906" w:h="16838"/>
      <w:pgMar w:top="1440" w:right="1531" w:bottom="1440" w:left="1531" w:header="499" w:footer="499" w:gutter="0"/>
      <w:cols w:sep="1"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proofState w:spelling="clean" w:grammar="clean"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66491"/>
    <w:rsid w:val="00261C58"/>
    <w:rsid w:val="002D3B16"/>
    <w:rsid w:val="004151FC"/>
    <w:rsid w:val="004344EA"/>
    <w:rsid w:val="0057472D"/>
    <w:rsid w:val="00586CF0"/>
    <w:rsid w:val="006279B6"/>
    <w:rsid w:val="007B5384"/>
    <w:rsid w:val="00950869"/>
    <w:rsid w:val="0096586B"/>
    <w:rsid w:val="00B327CF"/>
    <w:rsid w:val="00BB26B4"/>
    <w:rsid w:val="00BF7075"/>
    <w:rsid w:val="00C02FC6"/>
    <w:rsid w:val="00C174D1"/>
    <w:rsid w:val="00C66F96"/>
    <w:rsid w:val="00D60598"/>
    <w:rsid w:val="00E267C3"/>
    <w:rsid w:val="00E30DC2"/>
    <w:rsid w:val="00E8123B"/>
    <w:rsid w:val="00F66491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491"/>
    <w:rPr>
      <w:rFonts w:ascii="Cambria Math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sid w:val="00F66491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rsid w:val="00F6649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rsid w:val="00F664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F66491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眉 Char"/>
    <w:basedOn w:val="DefaultParagraphFont"/>
    <w:link w:val="Header"/>
    <w:uiPriority w:val="99"/>
    <w:rsid w:val="00F66491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sid w:val="00F66491"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sid w:val="00F66491"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sid w:val="00F66491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sid w:val="00F66491"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rsid w:val="00F66491"/>
    <w:pPr>
      <w:ind w:firstLine="420" w:firstLineChars="200"/>
    </w:pPr>
  </w:style>
  <w:style w:type="character" w:customStyle="1" w:styleId="1">
    <w:name w:val="不明显强调1"/>
    <w:basedOn w:val="DefaultParagraphFont"/>
    <w:uiPriority w:val="19"/>
    <w:qFormat/>
    <w:rsid w:val="00F66491"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91057bfba-6715-471a-a943-ff4125c7828b;003428f91-f36e-4519-83a9-008e0dbdf07c,bd86afe6e-59d7-4d98-bc0d-702c1e8b032c,67217f095-9774-4121-94ca-9b2d16acfc88,eee02a5a1-5012-48ee-a886-d58da45d7ddd,73314ad51-b3f3-4255-a544-bf1d831ac535,947097534-3946-4048-8ed0-43a017c5b577,1e695e7df-ffab-451e-aa93-9e0621c3e009,99a02a6ae-3b2c-4317-ab36-32f3613d0534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17B8D-E386-4B8F-8A0E-58B036CD2900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0C545746-2A64-4AEC-8F50-EC4E83C4E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18</Pages>
  <Words>8129</Words>
  <Characters>8211</Characters>
  <Application>Microsoft Office Word</Application>
  <DocSecurity>0</DocSecurity>
  <Lines>273</Lines>
  <Paragraphs>185</Paragraphs>
  <ScaleCrop>false</ScaleCrop>
  <Company/>
  <LinksUpToDate>false</LinksUpToDate>
  <CharactersWithSpaces>16155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sf202008211</cp:lastModifiedBy>
  <cp:revision>273</cp:revision>
  <dcterms:created xsi:type="dcterms:W3CDTF">2011-01-13T09:46:00Z</dcterms:created>
  <dcterms:modified xsi:type="dcterms:W3CDTF">2023-07-02T06:59:00Z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