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4C780B" w:rsidRPr="00403D5B" w:rsidP="004C780B">
      <w:pPr>
        <w:spacing w:line="288" w:lineRule="auto"/>
        <w:jc w:val="center"/>
        <w:rPr>
          <w:rFonts w:ascii="宋体" w:hAnsi="宋体"/>
          <w:b/>
          <w:sz w:val="32"/>
          <w:szCs w:val="32"/>
        </w:rPr>
      </w:pPr>
      <w:r w:rsidRPr="00403D5B">
        <w:rPr>
          <w:rFonts w:ascii="宋体" w:hAnsi="宋体"/>
          <w:b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10515600</wp:posOffset>
            </wp:positionH>
            <wp:positionV relativeFrom="topMargin">
              <wp:posOffset>10363200</wp:posOffset>
            </wp:positionV>
            <wp:extent cx="355600" cy="292100"/>
            <wp:wrapNone/>
            <wp:docPr id="1000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3D5B">
        <w:rPr>
          <w:rFonts w:ascii="宋体" w:hAnsi="宋体"/>
          <w:b/>
          <w:sz w:val="32"/>
          <w:szCs w:val="32"/>
        </w:rPr>
        <w:t>环际大</w:t>
      </w:r>
      <w:r w:rsidRPr="00403D5B">
        <w:rPr>
          <w:rFonts w:ascii="宋体" w:hAnsi="宋体"/>
          <w:b/>
          <w:sz w:val="32"/>
          <w:szCs w:val="32"/>
        </w:rPr>
        <w:t>联考</w:t>
      </w:r>
    </w:p>
    <w:p w:rsidR="004C780B" w:rsidRPr="00403D5B" w:rsidP="004C780B">
      <w:pPr>
        <w:spacing w:line="288" w:lineRule="auto"/>
        <w:jc w:val="center"/>
        <w:rPr>
          <w:rFonts w:ascii="宋体" w:hAnsi="宋体"/>
          <w:b/>
          <w:sz w:val="32"/>
          <w:szCs w:val="32"/>
        </w:rPr>
      </w:pPr>
      <w:r w:rsidRPr="00403D5B">
        <w:rPr>
          <w:rFonts w:ascii="宋体" w:hAnsi="宋体"/>
          <w:b/>
          <w:sz w:val="32"/>
          <w:szCs w:val="32"/>
        </w:rPr>
        <w:t>“逐梦计划”2023</w:t>
      </w:r>
      <w:r w:rsidRPr="00403D5B">
        <w:rPr>
          <w:rFonts w:ascii="宋体" w:hAnsi="宋体"/>
          <w:b/>
          <w:sz w:val="32"/>
          <w:szCs w:val="32"/>
        </w:rPr>
        <w:t>-</w:t>
      </w:r>
      <w:r w:rsidRPr="00403D5B">
        <w:rPr>
          <w:rFonts w:ascii="宋体" w:hAnsi="宋体"/>
          <w:b/>
          <w:sz w:val="32"/>
          <w:szCs w:val="32"/>
        </w:rPr>
        <w:t>2024学年度第二学期期中考试</w:t>
      </w:r>
    </w:p>
    <w:p w:rsidR="004C780B" w:rsidRPr="00403D5B" w:rsidP="004C780B">
      <w:pPr>
        <w:spacing w:line="288" w:lineRule="auto"/>
        <w:jc w:val="center"/>
        <w:rPr>
          <w:rFonts w:ascii="宋体" w:hAnsi="宋体"/>
          <w:b/>
          <w:sz w:val="32"/>
          <w:szCs w:val="32"/>
        </w:rPr>
      </w:pPr>
      <w:r w:rsidRPr="00403D5B">
        <w:rPr>
          <w:rFonts w:ascii="宋体" w:hAnsi="宋体"/>
          <w:b/>
          <w:sz w:val="32"/>
          <w:szCs w:val="32"/>
        </w:rPr>
        <w:t>高二语文试题</w:t>
      </w:r>
    </w:p>
    <w:p w:rsidR="004C780B" w:rsidRPr="00403D5B" w:rsidP="004C780B">
      <w:pPr>
        <w:spacing w:line="288" w:lineRule="auto"/>
        <w:jc w:val="center"/>
        <w:rPr>
          <w:rFonts w:ascii="宋体" w:hAnsi="宋体"/>
          <w:b/>
          <w:sz w:val="24"/>
        </w:rPr>
      </w:pPr>
      <w:r w:rsidRPr="00403D5B">
        <w:rPr>
          <w:rFonts w:ascii="宋体" w:hAnsi="宋体"/>
          <w:b/>
          <w:sz w:val="24"/>
        </w:rPr>
        <w:t>(试卷总分：150分考试时间：150分钟)</w:t>
      </w:r>
    </w:p>
    <w:p w:rsidR="004C780B" w:rsidRPr="00403D5B" w:rsidP="00CA1F98">
      <w:pPr>
        <w:spacing w:line="288" w:lineRule="auto"/>
        <w:jc w:val="left"/>
        <w:rPr>
          <w:rFonts w:ascii="宋体" w:hAnsi="宋体"/>
          <w:b/>
          <w:sz w:val="24"/>
        </w:rPr>
      </w:pPr>
      <w:r w:rsidRPr="00403D5B">
        <w:rPr>
          <w:rFonts w:ascii="宋体" w:hAnsi="宋体"/>
          <w:b/>
          <w:sz w:val="24"/>
        </w:rPr>
        <w:t>注意事项</w:t>
      </w:r>
      <w:r w:rsidRPr="00403D5B">
        <w:rPr>
          <w:rFonts w:ascii="宋体" w:hAnsi="宋体"/>
          <w:b/>
          <w:sz w:val="24"/>
        </w:rPr>
        <w:t>：</w:t>
      </w:r>
    </w:p>
    <w:p w:rsidR="00BB5FA7" w:rsidRPr="00403D5B" w:rsidP="00CA1F98">
      <w:pPr>
        <w:spacing w:line="288" w:lineRule="auto"/>
        <w:jc w:val="left"/>
        <w:rPr>
          <w:rFonts w:ascii="宋体" w:hAnsi="宋体"/>
          <w:b/>
          <w:sz w:val="24"/>
        </w:rPr>
      </w:pPr>
      <w:r w:rsidRPr="00403D5B">
        <w:rPr>
          <w:rFonts w:ascii="宋体" w:hAnsi="宋体" w:hint="eastAsia"/>
          <w:b/>
          <w:sz w:val="24"/>
        </w:rPr>
        <w:t>1</w:t>
      </w:r>
      <w:r w:rsidRPr="00403D5B">
        <w:rPr>
          <w:rFonts w:ascii="宋体" w:hAnsi="宋体"/>
          <w:b/>
          <w:sz w:val="24"/>
        </w:rPr>
        <w:t>.</w:t>
      </w:r>
      <w:r w:rsidRPr="00403D5B" w:rsidR="005F0190">
        <w:rPr>
          <w:rFonts w:ascii="宋体" w:hAnsi="宋体"/>
          <w:b/>
          <w:sz w:val="24"/>
        </w:rPr>
        <w:t>答卷前，考生务必将自己的学校、班级、姓名、准考证号填写在答题卡上。</w:t>
      </w:r>
    </w:p>
    <w:p w:rsidR="00BB5FA7" w:rsidRPr="00403D5B" w:rsidP="00CA1F98">
      <w:pPr>
        <w:spacing w:line="288" w:lineRule="auto"/>
        <w:jc w:val="left"/>
        <w:rPr>
          <w:rFonts w:ascii="宋体" w:hAnsi="宋体"/>
          <w:b/>
          <w:sz w:val="24"/>
        </w:rPr>
      </w:pPr>
      <w:r w:rsidRPr="00403D5B">
        <w:rPr>
          <w:rFonts w:ascii="宋体" w:hAnsi="宋体"/>
          <w:b/>
          <w:sz w:val="24"/>
        </w:rPr>
        <w:t>2.回答选择题时，选出每小题答案后，用2B铅笔把答题卡上对应题目的答案标号涂黑。</w:t>
      </w:r>
      <w:r w:rsidRPr="00403D5B">
        <w:rPr>
          <w:rFonts w:ascii="宋体" w:hAnsi="宋体"/>
          <w:b/>
          <w:sz w:val="24"/>
        </w:rPr>
        <w:t>如需</w:t>
      </w:r>
      <w:r w:rsidRPr="00403D5B">
        <w:rPr>
          <w:rFonts w:ascii="宋体" w:hAnsi="宋体"/>
          <w:b/>
          <w:sz w:val="24"/>
        </w:rPr>
        <w:t>改动，用橡皮擦干净后，再选</w:t>
      </w:r>
      <w:r w:rsidRPr="00403D5B">
        <w:rPr>
          <w:rFonts w:ascii="宋体" w:hAnsi="宋体"/>
          <w:b/>
          <w:sz w:val="24"/>
        </w:rPr>
        <w:t>涂其他</w:t>
      </w:r>
      <w:r w:rsidRPr="00403D5B">
        <w:rPr>
          <w:rFonts w:ascii="宋体" w:hAnsi="宋体"/>
          <w:b/>
          <w:sz w:val="24"/>
        </w:rPr>
        <w:t>答案标号。</w:t>
      </w:r>
      <w:r w:rsidRPr="00403D5B">
        <w:rPr>
          <w:rFonts w:ascii="宋体" w:hAnsi="宋体"/>
          <w:b/>
          <w:sz w:val="24"/>
        </w:rPr>
        <w:t>回答非</w:t>
      </w:r>
      <w:r w:rsidRPr="00403D5B">
        <w:rPr>
          <w:rFonts w:ascii="宋体" w:hAnsi="宋体"/>
          <w:b/>
          <w:sz w:val="24"/>
        </w:rPr>
        <w:t>选择题时，将答案写在答题卡上。</w:t>
      </w:r>
      <w:r w:rsidRPr="00403D5B">
        <w:rPr>
          <w:rFonts w:ascii="宋体" w:hAnsi="宋体"/>
          <w:b/>
          <w:sz w:val="24"/>
        </w:rPr>
        <w:t>写</w:t>
      </w:r>
      <w:r w:rsidRPr="00403D5B">
        <w:rPr>
          <w:rFonts w:ascii="宋体" w:hAnsi="宋体"/>
          <w:b/>
          <w:sz w:val="24"/>
        </w:rPr>
        <w:t>在本试卷上无效。</w:t>
      </w:r>
    </w:p>
    <w:p w:rsidR="00BB5FA7" w:rsidRPr="00403D5B" w:rsidP="00CA1F98">
      <w:pPr>
        <w:spacing w:line="288" w:lineRule="auto"/>
        <w:jc w:val="left"/>
        <w:rPr>
          <w:rFonts w:ascii="宋体" w:hAnsi="宋体"/>
          <w:b/>
          <w:sz w:val="24"/>
        </w:rPr>
      </w:pPr>
      <w:r w:rsidRPr="00403D5B">
        <w:rPr>
          <w:rFonts w:ascii="宋体" w:hAnsi="宋体"/>
          <w:b/>
          <w:sz w:val="24"/>
        </w:rPr>
        <w:t>3.考试结束后，将本试卷和答题卡一并交回。</w:t>
      </w:r>
    </w:p>
    <w:p w:rsidR="00BB5FA7" w:rsidRPr="00403D5B" w:rsidP="00CA1F98">
      <w:pPr>
        <w:spacing w:line="288" w:lineRule="auto"/>
        <w:jc w:val="left"/>
        <w:rPr>
          <w:rFonts w:ascii="宋体" w:hAnsi="宋体"/>
          <w:b/>
          <w:sz w:val="24"/>
        </w:rPr>
      </w:pPr>
      <w:r w:rsidRPr="00403D5B">
        <w:rPr>
          <w:rFonts w:ascii="宋体" w:hAnsi="宋体"/>
          <w:b/>
          <w:sz w:val="24"/>
        </w:rPr>
        <w:t>一、</w:t>
      </w:r>
      <w:r w:rsidRPr="00403D5B" w:rsidR="005F0190">
        <w:rPr>
          <w:rFonts w:ascii="宋体" w:hAnsi="宋体"/>
          <w:b/>
          <w:sz w:val="24"/>
        </w:rPr>
        <w:t>现代文阅读(35分)</w:t>
      </w:r>
    </w:p>
    <w:p w:rsidR="00BB5FA7" w:rsidRPr="00403D5B" w:rsidP="00CA1F98">
      <w:pPr>
        <w:spacing w:line="288" w:lineRule="auto"/>
        <w:jc w:val="left"/>
        <w:rPr>
          <w:rFonts w:ascii="宋体" w:hAnsi="宋体"/>
          <w:b/>
          <w:szCs w:val="21"/>
        </w:rPr>
      </w:pPr>
      <w:r w:rsidRPr="00403D5B">
        <w:rPr>
          <w:rFonts w:ascii="宋体" w:hAnsi="宋体"/>
          <w:b/>
          <w:szCs w:val="21"/>
        </w:rPr>
        <w:t>（</w:t>
      </w:r>
      <w:r w:rsidRPr="00403D5B">
        <w:rPr>
          <w:rFonts w:ascii="宋体" w:hAnsi="宋体"/>
          <w:b/>
          <w:szCs w:val="21"/>
        </w:rPr>
        <w:t>一</w:t>
      </w:r>
      <w:r w:rsidRPr="00403D5B" w:rsidR="005F0190">
        <w:rPr>
          <w:rFonts w:ascii="宋体" w:hAnsi="宋体"/>
          <w:b/>
          <w:szCs w:val="21"/>
        </w:rPr>
        <w:t>)现代文阅读I(本题共5小题，18分)</w:t>
      </w:r>
    </w:p>
    <w:p w:rsidR="00BB5FA7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阅读下面的文字，完成1</w:t>
      </w:r>
      <w:r>
        <w:rPr>
          <w:rFonts w:ascii="宋体" w:hAnsi="宋体"/>
          <w:szCs w:val="21"/>
        </w:rPr>
        <w:t>-</w:t>
      </w:r>
      <w:r w:rsidRPr="00CA1F98">
        <w:rPr>
          <w:rFonts w:ascii="宋体" w:hAnsi="宋体"/>
          <w:szCs w:val="21"/>
        </w:rPr>
        <w:t>5题。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材料</w:t>
      </w:r>
      <w:r w:rsidRPr="00403D5B">
        <w:rPr>
          <w:rFonts w:ascii="楷体" w:eastAsia="楷体" w:hAnsi="楷体"/>
          <w:szCs w:val="21"/>
        </w:rPr>
        <w:t>一</w:t>
      </w:r>
      <w:r w:rsidRPr="00403D5B" w:rsidR="00CA1F98">
        <w:rPr>
          <w:rFonts w:ascii="楷体" w:eastAsia="楷体" w:hAnsi="楷体"/>
          <w:szCs w:val="21"/>
        </w:rPr>
        <w:t>：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中华民族具有百万年的人类史、一万年的文化史、五千多年的文明史。只有全面深入了解中华文明的历史，才能更有效地推动中华优秀传统文化创造性转化、创新性发展，更有力地推进中国特色社会主义文化建设，建设中华民族现代文明。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中华优秀传统文化有很多重要元素，比如，天下为公、天下大同的社会理想，九州共贯、多元一体的大一统传统，修齐治平、兴亡有</w:t>
      </w:r>
      <w:r w:rsidRPr="00403D5B">
        <w:rPr>
          <w:rFonts w:ascii="楷体" w:eastAsia="楷体" w:hAnsi="楷体"/>
          <w:szCs w:val="21"/>
        </w:rPr>
        <w:t>责</w:t>
      </w:r>
      <w:r w:rsidRPr="00403D5B">
        <w:rPr>
          <w:rFonts w:ascii="楷体" w:eastAsia="楷体" w:hAnsi="楷体"/>
          <w:szCs w:val="21"/>
        </w:rPr>
        <w:t>的家国情怀，厚德载物、明德弘道的精神追求等，共同塑造出中华文明的突出特性。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中华文明是世界上唯一绵延不断且以国家形态发展至今的伟大文明。这充分证明了中华文明具有自我发展、回应挑战、开创新局的文化主体性与旺盛生命力。深厚的家国情怀与深沉的历史意识，为中华民族打下了维护大一统的人心根基，成为中华民族历经千难万险而不断复兴的精神支撑。中华文明的连续性，从根本上决定了中华民族必然走自己的路。如果不从源远流长的历史连续性来认识中国，就不可能理解古代中国，也不可能理解现代中国，更不可能理解未来中国。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党的十八大以来，党中央在领导党和人民推进治国理政的实践中，把文化建设摆在全局工作的重要位置。经过这些年的不懈努力，文化传承发展呈现出新的气象、开创了新的局面，社会主义文化强国建设迈出坚实步伐。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在</w:t>
      </w:r>
      <w:r w:rsidRPr="00403D5B" w:rsidR="005F0190">
        <w:rPr>
          <w:rFonts w:ascii="楷体" w:eastAsia="楷体" w:hAnsi="楷体"/>
          <w:szCs w:val="21"/>
        </w:rPr>
        <w:t>新的起点上继续推动文化繁荣、建设文化强国、建设中华民族现代文明，是我们在新时代新的文化使命。对历史最好的继承就是创造新的历史，对人类文明最大的礼</w:t>
      </w:r>
      <w:r w:rsidRPr="00403D5B" w:rsidR="005F0190">
        <w:rPr>
          <w:rFonts w:ascii="楷体" w:eastAsia="楷体" w:hAnsi="楷体"/>
          <w:szCs w:val="21"/>
        </w:rPr>
        <w:t>敬就是</w:t>
      </w:r>
      <w:r w:rsidRPr="00403D5B" w:rsidR="005F0190">
        <w:rPr>
          <w:rFonts w:ascii="楷体" w:eastAsia="楷体" w:hAnsi="楷体"/>
          <w:szCs w:val="21"/>
        </w:rPr>
        <w:t>创造人类文明新形态。</w:t>
      </w:r>
    </w:p>
    <w:p w:rsidR="00BB5FA7" w:rsidRPr="00403D5B" w:rsidP="00403D5B">
      <w:pPr>
        <w:spacing w:line="288" w:lineRule="auto"/>
        <w:ind w:firstLine="420" w:firstLineChars="200"/>
        <w:jc w:val="righ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(摘自习近平《在文化传承发展座谈会上的讲话》)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材料二</w:t>
      </w:r>
      <w:r w:rsidRPr="00403D5B" w:rsidR="00CA1F98">
        <w:rPr>
          <w:rFonts w:ascii="楷体" w:eastAsia="楷体" w:hAnsi="楷体"/>
          <w:szCs w:val="21"/>
        </w:rPr>
        <w:t>：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陕</w:t>
      </w:r>
      <w:r w:rsidRPr="00403D5B" w:rsidR="005F0190">
        <w:rPr>
          <w:rFonts w:ascii="楷体" w:eastAsia="楷体" w:hAnsi="楷体"/>
          <w:szCs w:val="21"/>
        </w:rPr>
        <w:t>西文物资源丰富，为探明“何以中国”，揭示文化传统，讲好中国故事，陕西考古人孜孜不倦。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陕</w:t>
      </w:r>
      <w:r w:rsidRPr="00403D5B" w:rsidR="005F0190">
        <w:rPr>
          <w:rFonts w:ascii="楷体" w:eastAsia="楷体" w:hAnsi="楷体"/>
          <w:szCs w:val="21"/>
        </w:rPr>
        <w:t>西省</w:t>
      </w:r>
      <w:r w:rsidRPr="00403D5B">
        <w:rPr>
          <w:rFonts w:ascii="楷体" w:eastAsia="楷体" w:hAnsi="楷体"/>
          <w:szCs w:val="21"/>
        </w:rPr>
        <w:t>文物局近日发布最新成果——</w:t>
      </w:r>
      <w:r w:rsidRPr="00403D5B" w:rsidR="005F0190">
        <w:rPr>
          <w:rFonts w:ascii="楷体" w:eastAsia="楷体" w:hAnsi="楷体"/>
          <w:szCs w:val="21"/>
        </w:rPr>
        <w:t>黄河流城发现百万年连续古人类文化遗存。“</w:t>
      </w:r>
      <w:r w:rsidRPr="00403D5B">
        <w:rPr>
          <w:rFonts w:ascii="楷体" w:eastAsia="楷体" w:hAnsi="楷体"/>
          <w:szCs w:val="21"/>
        </w:rPr>
        <w:t>新发现拓展了黄河流</w:t>
      </w:r>
      <w:r w:rsidRPr="00403D5B" w:rsidR="005F0190">
        <w:rPr>
          <w:rFonts w:ascii="楷体" w:eastAsia="楷体" w:hAnsi="楷体"/>
          <w:szCs w:val="21"/>
        </w:rPr>
        <w:t>域古人类生存演化的时空框架，更加有力地实证了中华文明的突出连续性。”陕西省</w:t>
      </w:r>
      <w:r w:rsidRPr="00403D5B">
        <w:rPr>
          <w:rFonts w:ascii="楷体" w:eastAsia="楷体" w:hAnsi="楷体"/>
          <w:szCs w:val="21"/>
        </w:rPr>
        <w:t>文物</w:t>
      </w:r>
      <w:r w:rsidRPr="00403D5B" w:rsidR="005F0190">
        <w:rPr>
          <w:rFonts w:ascii="楷体" w:eastAsia="楷体" w:hAnsi="楷体"/>
          <w:szCs w:val="21"/>
        </w:rPr>
        <w:t>局党组书记、局长罗文利说。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多年来</w:t>
      </w:r>
      <w:r w:rsidRPr="00403D5B">
        <w:rPr>
          <w:rFonts w:ascii="楷体" w:eastAsia="楷体" w:hAnsi="楷体"/>
          <w:szCs w:val="21"/>
        </w:rPr>
        <w:t>，</w:t>
      </w:r>
      <w:r w:rsidRPr="00403D5B">
        <w:rPr>
          <w:rFonts w:ascii="楷体" w:eastAsia="楷体" w:hAnsi="楷体"/>
          <w:szCs w:val="21"/>
        </w:rPr>
        <w:t>陕西持续助力中华文明探源工程，石</w:t>
      </w:r>
      <w:r w:rsidRPr="00403D5B">
        <w:rPr>
          <w:rFonts w:ascii="楷体" w:eastAsia="楷体" w:hAnsi="楷体"/>
          <w:szCs w:val="21"/>
        </w:rPr>
        <w:t>峁</w:t>
      </w:r>
      <w:r w:rsidRPr="00403D5B">
        <w:rPr>
          <w:rFonts w:ascii="楷体" w:eastAsia="楷体" w:hAnsi="楷体"/>
          <w:szCs w:val="21"/>
        </w:rPr>
        <w:t>遗址、半坡遗址、秦始皇陵等11项考古项目入选中国考古学大会公布的“百年百大考古发现”。踏入三秦大地，游客可以在宝鸡青铜器博物院</w:t>
      </w:r>
      <w:r w:rsidRPr="00403D5B">
        <w:rPr>
          <w:rFonts w:ascii="楷体" w:eastAsia="楷体" w:hAnsi="楷体"/>
          <w:szCs w:val="21"/>
        </w:rPr>
        <w:t>寻</w:t>
      </w:r>
      <w:r w:rsidRPr="00403D5B">
        <w:rPr>
          <w:rFonts w:ascii="楷体" w:eastAsia="楷体" w:hAnsi="楷体"/>
          <w:szCs w:val="21"/>
        </w:rPr>
        <w:t>找最早记载“中国”一词的青铜器</w:t>
      </w:r>
      <w:r w:rsidRPr="00403D5B">
        <w:rPr>
          <w:rFonts w:ascii="楷体" w:eastAsia="楷体" w:hAnsi="楷体"/>
          <w:szCs w:val="21"/>
        </w:rPr>
        <w:t>；</w:t>
      </w:r>
      <w:r w:rsidRPr="00403D5B">
        <w:rPr>
          <w:rFonts w:ascii="楷体" w:eastAsia="楷体" w:hAnsi="楷体"/>
          <w:szCs w:val="21"/>
        </w:rPr>
        <w:t>到秦始皇帝陵博物院修复现场观看被历史磨损的文物重现光</w:t>
      </w:r>
      <w:r w:rsidRPr="00403D5B">
        <w:rPr>
          <w:rFonts w:ascii="楷体" w:eastAsia="楷体" w:hAnsi="楷体"/>
          <w:szCs w:val="21"/>
        </w:rPr>
        <w:t>彩</w:t>
      </w:r>
      <w:r w:rsidRPr="00403D5B">
        <w:rPr>
          <w:rFonts w:ascii="楷体" w:eastAsia="楷体" w:hAnsi="楷体" w:hint="eastAsia"/>
          <w:szCs w:val="21"/>
        </w:rPr>
        <w:t>……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华灯初上，夜游西安，大</w:t>
      </w:r>
      <w:r w:rsidRPr="00403D5B">
        <w:rPr>
          <w:rFonts w:ascii="楷体" w:eastAsia="楷体" w:hAnsi="楷体"/>
          <w:szCs w:val="21"/>
        </w:rPr>
        <w:t>明宫含元</w:t>
      </w:r>
      <w:r w:rsidRPr="00403D5B">
        <w:rPr>
          <w:rFonts w:ascii="楷体" w:eastAsia="楷体" w:hAnsi="楷体"/>
          <w:szCs w:val="21"/>
        </w:rPr>
        <w:t>殿辉煌再现，玄奘西行地图徐徐展</w:t>
      </w:r>
      <w:r w:rsidRPr="00403D5B">
        <w:rPr>
          <w:rFonts w:ascii="楷体" w:eastAsia="楷体" w:hAnsi="楷体"/>
          <w:szCs w:val="21"/>
        </w:rPr>
        <w:t>开</w:t>
      </w:r>
      <w:r w:rsidRPr="00403D5B">
        <w:rPr>
          <w:rFonts w:ascii="楷体" w:eastAsia="楷体" w:hAnsi="楷体" w:hint="eastAsia"/>
          <w:szCs w:val="21"/>
        </w:rPr>
        <w:t>……</w:t>
      </w:r>
      <w:r w:rsidRPr="00403D5B">
        <w:rPr>
          <w:rFonts w:ascii="楷体" w:eastAsia="楷体" w:hAnsi="楷体"/>
          <w:szCs w:val="21"/>
        </w:rPr>
        <w:t>在大唐不夜城，只需戴上AR眼镜，这些绮丽景象便会呈现在眼前。大雁塔南广场“丝路曼舞”正在上演，犹若敦煌</w:t>
      </w:r>
      <w:r w:rsidRPr="00403D5B">
        <w:rPr>
          <w:rFonts w:ascii="楷体" w:eastAsia="楷体" w:hAnsi="楷体"/>
          <w:szCs w:val="21"/>
        </w:rPr>
        <w:t>飞天</w:t>
      </w:r>
      <w:r w:rsidRPr="00403D5B">
        <w:rPr>
          <w:rFonts w:ascii="楷体" w:eastAsia="楷体" w:hAnsi="楷体"/>
          <w:szCs w:val="21"/>
        </w:rPr>
        <w:t>降临人间，大雁塔下的古诗词街，灯火阑珊之时，诗词璀璨满树，移步易诗，总</w:t>
      </w:r>
      <w:bookmarkStart w:id="0" w:name="_GoBack"/>
      <w:bookmarkEnd w:id="0"/>
      <w:r w:rsidRPr="00403D5B">
        <w:rPr>
          <w:rFonts w:ascii="楷体" w:eastAsia="楷体" w:hAnsi="楷体"/>
          <w:szCs w:val="21"/>
        </w:rPr>
        <w:t>会找到自己喜欢的诗句，上演中国式浪漫。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“长安复携手</w:t>
      </w:r>
      <w:r w:rsidRPr="00403D5B">
        <w:rPr>
          <w:rFonts w:ascii="楷体" w:eastAsia="楷体" w:hAnsi="楷体"/>
          <w:szCs w:val="21"/>
        </w:rPr>
        <w:t>，</w:t>
      </w:r>
      <w:r w:rsidRPr="00403D5B">
        <w:rPr>
          <w:rFonts w:ascii="楷体" w:eastAsia="楷体" w:hAnsi="楷体"/>
          <w:szCs w:val="21"/>
        </w:rPr>
        <w:t>再顾重千金。”开放三秦，用厚重的文化和蓬勃的发展邀请八方来客，共赴千</w:t>
      </w:r>
      <w:r w:rsidRPr="00403D5B">
        <w:rPr>
          <w:rFonts w:ascii="楷体" w:eastAsia="楷体" w:hAnsi="楷体"/>
          <w:szCs w:val="21"/>
        </w:rPr>
        <w:t>年之约。</w:t>
      </w:r>
    </w:p>
    <w:p w:rsidR="00BB5FA7" w:rsidRPr="00403D5B" w:rsidP="00403D5B">
      <w:pPr>
        <w:spacing w:line="288" w:lineRule="auto"/>
        <w:ind w:firstLine="420" w:firstLineChars="200"/>
        <w:jc w:val="righ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(摘编自《人民日报》《陕西扎实推进文化传承发展》)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材料三</w:t>
      </w:r>
      <w:r w:rsidRPr="00403D5B" w:rsidR="00CA1F98">
        <w:rPr>
          <w:rFonts w:ascii="楷体" w:eastAsia="楷体" w:hAnsi="楷体"/>
          <w:szCs w:val="21"/>
        </w:rPr>
        <w:t>：</w:t>
      </w:r>
    </w:p>
    <w:p w:rsidR="00BB5FA7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在大运河、长城和西山永定河沿线，汇聚着众多历史文化资源。如何保护好、利用好这些历史景观和文物瑰宝，是城市建设与发展面临的一项重要任务。</w:t>
      </w:r>
    </w:p>
    <w:p w:rsidR="00916346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近年来，北京持续加强大运河遗产保护和国家文化公园建设，挖掘运河文化特色，取得明显成效。如今，在位于北京市</w:t>
      </w:r>
      <w:r w:rsidRPr="00403D5B">
        <w:rPr>
          <w:rFonts w:ascii="楷体" w:eastAsia="楷体" w:hAnsi="楷体"/>
          <w:szCs w:val="21"/>
        </w:rPr>
        <w:t>昌平区</w:t>
      </w:r>
      <w:r w:rsidRPr="00403D5B">
        <w:rPr>
          <w:rFonts w:ascii="楷体" w:eastAsia="楷体" w:hAnsi="楷体"/>
          <w:szCs w:val="21"/>
        </w:rPr>
        <w:t>的大运河源头遗址公园，九龙泉里“九龙戏水”的景观重现，公园布设的大运河源头历史文化展馆以龙泉禅寺为建筑主体</w:t>
      </w:r>
      <w:r w:rsidRPr="00403D5B" w:rsidR="00BB5FA7">
        <w:rPr>
          <w:rFonts w:ascii="楷体" w:eastAsia="楷体" w:hAnsi="楷体"/>
          <w:szCs w:val="21"/>
        </w:rPr>
        <w:t>，</w:t>
      </w:r>
      <w:r w:rsidRPr="00403D5B">
        <w:rPr>
          <w:rFonts w:ascii="楷体" w:eastAsia="楷体" w:hAnsi="楷体"/>
          <w:szCs w:val="21"/>
        </w:rPr>
        <w:t>通过互动屏幕等科技手段，以河之源、都之源、城之源为文化轴，展现运河源头</w:t>
      </w:r>
      <w:r w:rsidRPr="00403D5B">
        <w:rPr>
          <w:rFonts w:ascii="楷体" w:eastAsia="楷体" w:hAnsi="楷体"/>
          <w:szCs w:val="21"/>
        </w:rPr>
        <w:t>白浮泉的</w:t>
      </w:r>
      <w:r w:rsidRPr="00403D5B">
        <w:rPr>
          <w:rFonts w:ascii="楷体" w:eastAsia="楷体" w:hAnsi="楷体"/>
          <w:szCs w:val="21"/>
        </w:rPr>
        <w:t>历史变迁和文化承载，充分讲述“运河源头”的故事。北京段长城是中国有长城分布的15个省、自治区和直辖市中保存最完好、工程最复杂的段落。古北口长城是京北长城中最为精华的部分，镇域内现存长城主要包括司马台、</w:t>
      </w:r>
      <w:r w:rsidRPr="00403D5B">
        <w:rPr>
          <w:rFonts w:ascii="楷体" w:eastAsia="楷体" w:hAnsi="楷体"/>
          <w:szCs w:val="21"/>
        </w:rPr>
        <w:t>五里坨等五个</w:t>
      </w:r>
      <w:r w:rsidRPr="00403D5B">
        <w:rPr>
          <w:rFonts w:ascii="楷体" w:eastAsia="楷体" w:hAnsi="楷体"/>
          <w:szCs w:val="21"/>
        </w:rPr>
        <w:t>城段。为将这些长城点</w:t>
      </w:r>
      <w:r w:rsidRPr="00403D5B">
        <w:rPr>
          <w:rFonts w:ascii="楷体" w:eastAsia="楷体" w:hAnsi="楷体"/>
          <w:szCs w:val="21"/>
        </w:rPr>
        <w:t>段更好</w:t>
      </w:r>
      <w:r w:rsidRPr="00403D5B">
        <w:rPr>
          <w:rFonts w:ascii="楷体" w:eastAsia="楷体" w:hAnsi="楷体"/>
          <w:szCs w:val="21"/>
        </w:rPr>
        <w:t>展示给民众，古北口镇结合区域资源先后打造了胜利之路、国歌长城、壮美山河三条主题旅游线路。</w:t>
      </w:r>
    </w:p>
    <w:p w:rsidR="00916346" w:rsidRPr="00403D5B" w:rsidP="00403D5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西山永定河文化带作为北京三条文化带之一，自然风光灵秀天成，文化遗产厚重密集，文化脉络贯通古今。如今，作为西山永定河文化带的重要承载之地，北京市石景山区推进</w:t>
      </w:r>
      <w:r w:rsidRPr="00403D5B">
        <w:rPr>
          <w:rFonts w:ascii="楷体" w:eastAsia="楷体" w:hAnsi="楷体"/>
          <w:szCs w:val="21"/>
        </w:rPr>
        <w:t>瞭</w:t>
      </w:r>
      <w:r w:rsidRPr="00403D5B">
        <w:rPr>
          <w:rFonts w:ascii="楷体" w:eastAsia="楷体" w:hAnsi="楷体"/>
          <w:szCs w:val="21"/>
        </w:rPr>
        <w:t>仓数字</w:t>
      </w:r>
      <w:r w:rsidRPr="00403D5B">
        <w:rPr>
          <w:rFonts w:ascii="楷体" w:eastAsia="楷体" w:hAnsi="楷体"/>
          <w:szCs w:val="21"/>
        </w:rPr>
        <w:t>藏品博物馆等一批“类博物馆”建设与培育，多元展示石景山区历史与现</w:t>
      </w:r>
      <w:r w:rsidRPr="00403D5B">
        <w:rPr>
          <w:rFonts w:ascii="楷体" w:eastAsia="楷体" w:hAnsi="楷体"/>
          <w:szCs w:val="21"/>
        </w:rPr>
        <w:t>代、文化与科技相互交融的特色。三山五园艺术中心落户三山</w:t>
      </w:r>
      <w:r w:rsidRPr="00403D5B">
        <w:rPr>
          <w:rFonts w:ascii="楷体" w:eastAsia="楷体" w:hAnsi="楷体"/>
          <w:szCs w:val="21"/>
        </w:rPr>
        <w:t>五园腹地</w:t>
      </w:r>
      <w:r w:rsidRPr="00403D5B">
        <w:rPr>
          <w:rFonts w:ascii="楷体" w:eastAsia="楷体" w:hAnsi="楷体"/>
          <w:szCs w:val="21"/>
        </w:rPr>
        <w:t>——</w:t>
      </w:r>
      <w:r w:rsidRPr="00403D5B">
        <w:rPr>
          <w:rFonts w:ascii="楷体" w:eastAsia="楷体" w:hAnsi="楷体"/>
          <w:szCs w:val="21"/>
        </w:rPr>
        <w:t>畅春园西花园旧址，目前该中心已进入布展阶段，包括海淀历史展、沉浸式数字展、文物</w:t>
      </w:r>
      <w:r w:rsidRPr="00403D5B">
        <w:rPr>
          <w:rFonts w:ascii="楷体" w:eastAsia="楷体" w:hAnsi="楷体"/>
          <w:szCs w:val="21"/>
        </w:rPr>
        <w:t>引进展</w:t>
      </w:r>
      <w:r w:rsidRPr="00403D5B">
        <w:rPr>
          <w:rFonts w:ascii="楷体" w:eastAsia="楷体" w:hAnsi="楷体"/>
          <w:szCs w:val="21"/>
        </w:rPr>
        <w:t>等</w:t>
      </w:r>
      <w:r w:rsidRPr="00403D5B" w:rsidR="00BB5FA7">
        <w:rPr>
          <w:rFonts w:ascii="楷体" w:eastAsia="楷体" w:hAnsi="楷体"/>
          <w:szCs w:val="21"/>
        </w:rPr>
        <w:t>，</w:t>
      </w:r>
      <w:r w:rsidRPr="00403D5B">
        <w:rPr>
          <w:rFonts w:ascii="楷体" w:eastAsia="楷体" w:hAnsi="楷体"/>
          <w:szCs w:val="21"/>
        </w:rPr>
        <w:t>将对公众开放</w:t>
      </w:r>
      <w:r w:rsidRPr="00403D5B">
        <w:rPr>
          <w:rFonts w:ascii="楷体" w:eastAsia="楷体" w:hAnsi="楷体"/>
          <w:szCs w:val="21"/>
        </w:rPr>
        <w:t>；</w:t>
      </w:r>
      <w:r w:rsidRPr="00403D5B">
        <w:rPr>
          <w:rFonts w:ascii="楷体" w:eastAsia="楷体" w:hAnsi="楷体"/>
          <w:szCs w:val="21"/>
        </w:rPr>
        <w:t>首钢园区昔日的工业遗存正在焕发活力，成为“网红打卡地”，而以新首钢为引领，巴威</w:t>
      </w:r>
      <w:r w:rsidRPr="00403D5B">
        <w:rPr>
          <w:rFonts w:ascii="楷体" w:eastAsia="楷体" w:hAnsi="楷体"/>
          <w:szCs w:val="21"/>
        </w:rPr>
        <w:t>——</w:t>
      </w:r>
      <w:r w:rsidRPr="00403D5B">
        <w:rPr>
          <w:rFonts w:ascii="楷体" w:eastAsia="楷体" w:hAnsi="楷体"/>
          <w:szCs w:val="21"/>
        </w:rPr>
        <w:t>北锅、石热等“京西八大厂”全面复</w:t>
      </w:r>
      <w:r w:rsidRPr="00403D5B">
        <w:rPr>
          <w:rFonts w:ascii="楷体" w:eastAsia="楷体" w:hAnsi="楷体"/>
          <w:szCs w:val="21"/>
        </w:rPr>
        <w:t>兴</w:t>
      </w:r>
      <w:r w:rsidRPr="00403D5B">
        <w:rPr>
          <w:rFonts w:ascii="楷体" w:eastAsia="楷体" w:hAnsi="楷体" w:hint="eastAsia"/>
          <w:szCs w:val="21"/>
        </w:rPr>
        <w:t>……</w:t>
      </w:r>
      <w:r w:rsidRPr="00403D5B">
        <w:rPr>
          <w:rFonts w:ascii="楷体" w:eastAsia="楷体" w:hAnsi="楷体"/>
          <w:szCs w:val="21"/>
        </w:rPr>
        <w:t>一</w:t>
      </w:r>
      <w:r w:rsidRPr="00403D5B">
        <w:rPr>
          <w:rFonts w:ascii="楷体" w:eastAsia="楷体" w:hAnsi="楷体"/>
          <w:szCs w:val="21"/>
        </w:rPr>
        <w:t>系列建设成果，彰显古都新韵。</w:t>
      </w:r>
    </w:p>
    <w:p w:rsidR="00916346" w:rsidRPr="00403D5B" w:rsidP="00403D5B">
      <w:pPr>
        <w:spacing w:line="288" w:lineRule="auto"/>
        <w:ind w:firstLine="420" w:firstLineChars="200"/>
        <w:jc w:val="right"/>
        <w:rPr>
          <w:rFonts w:ascii="楷体" w:eastAsia="楷体" w:hAnsi="楷体"/>
          <w:szCs w:val="21"/>
        </w:rPr>
      </w:pPr>
      <w:r w:rsidRPr="00403D5B">
        <w:rPr>
          <w:rFonts w:ascii="楷体" w:eastAsia="楷体" w:hAnsi="楷体"/>
          <w:szCs w:val="21"/>
        </w:rPr>
        <w:t>(摘编自中国新闻网《古都风韵彰显，三条文化带“点亮”北京城市文脉》)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1下列对材料相关内容的理解和分析，不正确的</w:t>
      </w:r>
      <w:r w:rsidRPr="00CA1F98">
        <w:rPr>
          <w:rFonts w:ascii="宋体" w:hAnsi="宋体"/>
          <w:szCs w:val="21"/>
        </w:rPr>
        <w:t>一</w:t>
      </w:r>
      <w:r w:rsidRPr="00CA1F98">
        <w:rPr>
          <w:rFonts w:ascii="宋体" w:hAnsi="宋体"/>
          <w:szCs w:val="21"/>
        </w:rPr>
        <w:t>项是(3分)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A.中华文明具有悠久的历史，全面深入地了解中华文明历史是推动中华优秀传统文化创造性转化、创新性发展的重要前提。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B</w:t>
      </w:r>
      <w:r>
        <w:rPr>
          <w:rFonts w:ascii="宋体" w:hAnsi="宋体"/>
          <w:szCs w:val="21"/>
        </w:rPr>
        <w:t>.</w:t>
      </w:r>
      <w:r w:rsidRPr="00CA1F98" w:rsidR="005F0190">
        <w:rPr>
          <w:rFonts w:ascii="宋体" w:hAnsi="宋体"/>
          <w:szCs w:val="21"/>
        </w:rPr>
        <w:t>我国文化传承发展呈现新气象、开创新局面，社会主义文化强国建设迈出了坚实步伐，这为人类文明发展提供了中国经验。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C</w:t>
      </w:r>
      <w:r>
        <w:rPr>
          <w:rFonts w:ascii="宋体" w:hAnsi="宋体"/>
          <w:szCs w:val="21"/>
        </w:rPr>
        <w:t>.</w:t>
      </w:r>
      <w:r w:rsidRPr="00CA1F98" w:rsidR="005F0190">
        <w:rPr>
          <w:rFonts w:ascii="宋体" w:hAnsi="宋体"/>
          <w:szCs w:val="21"/>
        </w:rPr>
        <w:t>三秦大地重现文物光彩，上演中国式浪漫，邀请八方</w:t>
      </w:r>
      <w:r w:rsidRPr="00CA1F98" w:rsidR="005F0190">
        <w:rPr>
          <w:rFonts w:ascii="宋体" w:hAnsi="宋体"/>
          <w:szCs w:val="21"/>
        </w:rPr>
        <w:t>来客赴</w:t>
      </w:r>
      <w:r w:rsidRPr="00CA1F98" w:rsidR="005F0190">
        <w:rPr>
          <w:rFonts w:ascii="宋体" w:hAnsi="宋体"/>
          <w:szCs w:val="21"/>
        </w:rPr>
        <w:t>千年之约，主要得益于多项考古项目入选“百年百大考古发现”。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D</w:t>
      </w:r>
      <w:r>
        <w:rPr>
          <w:rFonts w:ascii="宋体" w:hAnsi="宋体"/>
          <w:szCs w:val="21"/>
        </w:rPr>
        <w:t>.</w:t>
      </w:r>
      <w:r w:rsidRPr="00CA1F98" w:rsidR="005F0190">
        <w:rPr>
          <w:rFonts w:ascii="宋体" w:hAnsi="宋体"/>
          <w:szCs w:val="21"/>
        </w:rPr>
        <w:t>三山五园艺术中心将对公众开放，首钢园区工业遗存成为“网红打卡地”，这些建设成果点亮北京城市文脉，彰显古都新韵。</w:t>
      </w:r>
    </w:p>
    <w:p w:rsidR="003B79A6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2.根据材料内容，下列说法不正确的</w:t>
      </w:r>
      <w:r w:rsidRPr="00CA1F98">
        <w:rPr>
          <w:rFonts w:ascii="宋体" w:hAnsi="宋体" w:hint="eastAsia"/>
          <w:szCs w:val="21"/>
        </w:rPr>
        <w:t>一</w:t>
      </w:r>
      <w:r w:rsidRPr="00CA1F98">
        <w:rPr>
          <w:rFonts w:ascii="宋体" w:hAnsi="宋体" w:hint="eastAsia"/>
          <w:szCs w:val="21"/>
        </w:rPr>
        <w:t>项是(3分)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A.材料一第二段运用举例论证，意在证明</w:t>
      </w:r>
      <w:r>
        <w:rPr>
          <w:rFonts w:ascii="宋体" w:hAnsi="宋体" w:hint="eastAsia"/>
          <w:szCs w:val="21"/>
        </w:rPr>
        <w:t>优秀传统文化塑造</w:t>
      </w:r>
      <w:r w:rsidRPr="00CA1F98">
        <w:rPr>
          <w:rFonts w:ascii="宋体" w:hAnsi="宋体" w:hint="eastAsia"/>
          <w:szCs w:val="21"/>
        </w:rPr>
        <w:t>中华文明的突出特性这一观点。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B.材料二与材料三都谈到了中华文明突出的连</w:t>
      </w:r>
      <w:r>
        <w:rPr>
          <w:rFonts w:ascii="宋体" w:hAnsi="宋体" w:hint="eastAsia"/>
          <w:szCs w:val="21"/>
        </w:rPr>
        <w:t>续</w:t>
      </w:r>
      <w:r w:rsidRPr="00CA1F98">
        <w:rPr>
          <w:rFonts w:ascii="宋体" w:hAnsi="宋体" w:hint="eastAsia"/>
          <w:szCs w:val="21"/>
        </w:rPr>
        <w:t>性</w:t>
      </w:r>
      <w:r>
        <w:rPr>
          <w:rFonts w:ascii="宋体" w:hAnsi="宋体" w:hint="eastAsia"/>
          <w:szCs w:val="21"/>
        </w:rPr>
        <w:t>特点，</w:t>
      </w:r>
      <w:r w:rsidRPr="00CA1F98">
        <w:rPr>
          <w:rFonts w:ascii="宋体" w:hAnsi="宋体" w:hint="eastAsia"/>
          <w:szCs w:val="21"/>
        </w:rPr>
        <w:t>不过二者论述的切入点并不相同。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C.材料三开门见山，指出如何保护和</w:t>
      </w:r>
      <w:r w:rsidRPr="00CA1F98">
        <w:rPr>
          <w:rFonts w:ascii="宋体" w:hAnsi="宋体" w:hint="eastAsia"/>
          <w:szCs w:val="21"/>
        </w:rPr>
        <w:t>利用好历中</w:t>
      </w:r>
      <w:r w:rsidRPr="00CA1F98">
        <w:rPr>
          <w:rFonts w:ascii="宋体" w:hAnsi="宋体" w:hint="eastAsia"/>
          <w:szCs w:val="21"/>
        </w:rPr>
        <w:t>文化资源是城市建设与发展面临的重要任务。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D.材料三认为，古北口镇精心打造主题旅游线路，目的是将这些长城点</w:t>
      </w:r>
      <w:r w:rsidRPr="00CA1F98">
        <w:rPr>
          <w:rFonts w:ascii="宋体" w:hAnsi="宋体" w:hint="eastAsia"/>
          <w:szCs w:val="21"/>
        </w:rPr>
        <w:t>段更好</w:t>
      </w:r>
      <w:r w:rsidRPr="00CA1F98">
        <w:rPr>
          <w:rFonts w:ascii="宋体" w:hAnsi="宋体" w:hint="eastAsia"/>
          <w:szCs w:val="21"/>
        </w:rPr>
        <w:t>地展示给民众。</w:t>
      </w:r>
    </w:p>
    <w:p w:rsidR="003B79A6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3.</w:t>
      </w:r>
      <w:r w:rsidR="00916346">
        <w:rPr>
          <w:rFonts w:ascii="宋体" w:hAnsi="宋体" w:hint="eastAsia"/>
          <w:szCs w:val="21"/>
        </w:rPr>
        <w:t>下列选项适合作为论据支撑“中华文明且有连特性”这一</w:t>
      </w:r>
      <w:r w:rsidRPr="00CA1F98">
        <w:rPr>
          <w:rFonts w:ascii="宋体" w:hAnsi="宋体" w:hint="eastAsia"/>
          <w:szCs w:val="21"/>
        </w:rPr>
        <w:t>观点的</w:t>
      </w:r>
      <w:r w:rsidRPr="00CA1F98">
        <w:rPr>
          <w:rFonts w:ascii="宋体" w:hAnsi="宋体" w:hint="eastAsia"/>
          <w:szCs w:val="21"/>
        </w:rPr>
        <w:t>一</w:t>
      </w:r>
      <w:r w:rsidRPr="00CA1F98">
        <w:rPr>
          <w:rFonts w:ascii="宋体" w:hAnsi="宋体" w:hint="eastAsia"/>
          <w:szCs w:val="21"/>
        </w:rPr>
        <w:t>项是（3分)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A.早在新石器时代，中华先民就开始栽培粟和</w:t>
      </w:r>
      <w:r w:rsidRPr="00CA1F98">
        <w:rPr>
          <w:rFonts w:ascii="宋体" w:hAnsi="宋体" w:hint="eastAsia"/>
          <w:szCs w:val="21"/>
        </w:rPr>
        <w:t>黍</w:t>
      </w:r>
      <w:r w:rsidRPr="00CA1F98">
        <w:rPr>
          <w:rFonts w:ascii="宋体" w:hAnsi="宋体" w:hint="eastAsia"/>
          <w:szCs w:val="21"/>
        </w:rPr>
        <w:t>，研究烧制陶器，用于存放、蒸煮等食物。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B.北魏第一个洞窟——259窟中，中原的</w:t>
      </w:r>
      <w:r w:rsidRPr="00CA1F98">
        <w:rPr>
          <w:rFonts w:ascii="宋体" w:hAnsi="宋体" w:hint="eastAsia"/>
          <w:szCs w:val="21"/>
        </w:rPr>
        <w:t>人字批顶和</w:t>
      </w:r>
      <w:r w:rsidRPr="00CA1F98">
        <w:rPr>
          <w:rFonts w:ascii="宋体" w:hAnsi="宋体" w:hint="eastAsia"/>
          <w:szCs w:val="21"/>
        </w:rPr>
        <w:t>印度融入西域的中心塔柱雏形和谐共存。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C.明朝航海家郑和七下西洋，所到之处没有杀戮、抢劫，而是给各国送去茶叶、丝绸等礼物。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D.从距今至少3600年的甲骨文到篆书、隶书、楷书，汉字的字形和读音的演变皆有</w:t>
      </w:r>
      <w:r w:rsidRPr="00CA1F98">
        <w:rPr>
          <w:rFonts w:ascii="宋体" w:hAnsi="宋体" w:hint="eastAsia"/>
          <w:szCs w:val="21"/>
        </w:rPr>
        <w:t>迹</w:t>
      </w:r>
      <w:r w:rsidRPr="00CA1F98">
        <w:rPr>
          <w:rFonts w:ascii="宋体" w:hAnsi="宋体" w:hint="eastAsia"/>
          <w:szCs w:val="21"/>
        </w:rPr>
        <w:t>可循。</w:t>
      </w:r>
    </w:p>
    <w:p w:rsidR="0091634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4.根据材料内容，下列选项对下面这幅图表的解读恰当的</w:t>
      </w:r>
      <w:r w:rsidRPr="00CA1F98">
        <w:rPr>
          <w:rFonts w:ascii="宋体" w:hAnsi="宋体" w:hint="eastAsia"/>
          <w:szCs w:val="21"/>
        </w:rPr>
        <w:t>一</w:t>
      </w:r>
      <w:r w:rsidRPr="00CA1F98">
        <w:rPr>
          <w:rFonts w:ascii="宋体" w:hAnsi="宋体" w:hint="eastAsia"/>
          <w:szCs w:val="21"/>
        </w:rPr>
        <w:t>项是（3分)</w:t>
      </w:r>
    </w:p>
    <w:tbl>
      <w:tblPr>
        <w:tblStyle w:val="TableGrid"/>
        <w:tblW w:w="0" w:type="auto"/>
        <w:tblLook w:val="04A0"/>
      </w:tblPr>
      <w:tblGrid>
        <w:gridCol w:w="3247"/>
        <w:gridCol w:w="3247"/>
        <w:gridCol w:w="1723"/>
      </w:tblGrid>
      <w:tr w:rsidTr="00605E6B">
        <w:tblPrEx>
          <w:tblW w:w="0" w:type="auto"/>
          <w:tblLook w:val="04A0"/>
        </w:tblPrEx>
        <w:tc>
          <w:tcPr>
            <w:tcW w:w="8217" w:type="dxa"/>
            <w:gridSpan w:val="3"/>
          </w:tcPr>
          <w:p w:rsidR="00916346" w:rsidP="00916346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中</w:t>
            </w:r>
            <w:r>
              <w:rPr>
                <w:rFonts w:ascii="宋体" w:hAnsi="宋体"/>
                <w:szCs w:val="21"/>
              </w:rPr>
              <w:t>化文化</w:t>
            </w:r>
            <w:r>
              <w:rPr>
                <w:rFonts w:ascii="宋体" w:hAnsi="宋体"/>
                <w:szCs w:val="21"/>
              </w:rPr>
              <w:t>传承</w:t>
            </w:r>
            <w:r>
              <w:rPr>
                <w:rFonts w:ascii="宋体" w:hAnsi="宋体" w:hint="eastAsia"/>
                <w:szCs w:val="21"/>
              </w:rPr>
              <w:t>发展</w:t>
            </w:r>
          </w:p>
        </w:tc>
      </w:tr>
      <w:tr w:rsidTr="00605E6B">
        <w:tblPrEx>
          <w:tblW w:w="0" w:type="auto"/>
          <w:tblLook w:val="04A0"/>
        </w:tblPrEx>
        <w:tc>
          <w:tcPr>
            <w:tcW w:w="3247" w:type="dxa"/>
          </w:tcPr>
          <w:p w:rsidR="00916346" w:rsidP="00CA1F98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时间轴</w:t>
            </w:r>
          </w:p>
        </w:tc>
        <w:tc>
          <w:tcPr>
            <w:tcW w:w="3247" w:type="dxa"/>
          </w:tcPr>
          <w:p w:rsidR="00916346" w:rsidP="00CA1F98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特点</w:t>
            </w:r>
          </w:p>
        </w:tc>
        <w:tc>
          <w:tcPr>
            <w:tcW w:w="1723" w:type="dxa"/>
          </w:tcPr>
          <w:p w:rsidR="00916346" w:rsidP="00CA1F98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方式</w:t>
            </w:r>
          </w:p>
        </w:tc>
      </w:tr>
      <w:tr w:rsidTr="00605E6B">
        <w:tblPrEx>
          <w:tblW w:w="0" w:type="auto"/>
          <w:tblLook w:val="04A0"/>
        </w:tblPrEx>
        <w:tc>
          <w:tcPr>
            <w:tcW w:w="3247" w:type="dxa"/>
          </w:tcPr>
          <w:p w:rsidR="00916346" w:rsidP="00CA1F98">
            <w:pPr>
              <w:spacing w:line="288" w:lineRule="auto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34290</wp:posOffset>
                      </wp:positionV>
                      <wp:extent cx="601980" cy="266700"/>
                      <wp:effectExtent l="0" t="0" r="26670" b="1905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0198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96235" w:rsidP="00605E6B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时间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8" o:spid="_x0000_s1025" type="#_x0000_t202" style="width:47.4pt;height:21pt;margin-top:2.7pt;margin-left:81.7pt;mso-height-percent:0;mso-height-relative:margin;mso-wrap-distance-bottom:0;mso-wrap-distance-left:9pt;mso-wrap-distance-right:9pt;mso-wrap-distance-top:0;mso-wrap-style:square;position:absolute;visibility:visible;v-text-anchor:top;z-index:251670528" fillcolor="white" strokeweight="0.5pt">
                      <v:textbox>
                        <w:txbxContent>
                          <w:p w:rsidR="00996235" w:rsidP="00605E6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时间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133350</wp:posOffset>
                      </wp:positionV>
                      <wp:extent cx="601980" cy="266700"/>
                      <wp:effectExtent l="0" t="0" r="26670" b="1905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0198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96235">
                                  <w:r>
                                    <w:rPr>
                                      <w:rFonts w:hint="eastAsia"/>
                                    </w:rPr>
                                    <w:t>近</w:t>
                                  </w:r>
                                  <w:r>
                                    <w:t>年来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4" o:spid="_x0000_s1026" type="#_x0000_t202" style="width:47.4pt;height:21pt;margin-top:10.5pt;margin-left:17.3pt;mso-height-percent:0;mso-height-relative:margin;mso-wrap-distance-bottom:0;mso-wrap-distance-left:9pt;mso-wrap-distance-right:9pt;mso-wrap-distance-top:0;mso-wrap-style:square;position:absolute;visibility:visible;v-text-anchor:top;z-index:251662336" fillcolor="white" strokeweight="0.5pt">
                      <v:textbox>
                        <w:txbxContent>
                          <w:p w:rsidR="00996235">
                            <w:r>
                              <w:rPr>
                                <w:rFonts w:hint="eastAsia"/>
                              </w:rPr>
                              <w:t>近</w:t>
                            </w:r>
                            <w:r>
                              <w:t>年来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-3810</wp:posOffset>
                      </wp:positionV>
                      <wp:extent cx="7620" cy="967740"/>
                      <wp:effectExtent l="0" t="0" r="30480" b="2286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7620" cy="9677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5" o:spid="_x0000_s1027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65.9pt,-0.3pt" to="66.5pt,75.9pt" strokecolor="black" strokeweight="0.5pt">
                      <v:stroke joinstyle="miter"/>
                    </v:line>
                  </w:pict>
                </mc:Fallback>
              </mc:AlternateContent>
            </w:r>
            <w:r w:rsidR="00916346">
              <w:rPr>
                <w:rFonts w:ascii="宋体" w:hAnsi="宋体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72390</wp:posOffset>
                      </wp:positionV>
                      <wp:extent cx="129540" cy="167640"/>
                      <wp:effectExtent l="0" t="0" r="22860" b="2286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9540" cy="167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8" style="width:10.2pt;height:13.2pt;margin-top:5.7pt;margin-left:67.9pt;mso-wrap-distance-bottom:0;mso-wrap-distance-left:9pt;mso-wrap-distance-right:9pt;mso-wrap-distance-top:0;mso-wrap-style:square;position:absolute;visibility:visible;v-text-anchor:middle;z-index:251660288" fillcolor="black" strokecolor="black" strokeweight="1pt"/>
                  </w:pict>
                </mc:Fallback>
              </mc:AlternateContent>
            </w:r>
          </w:p>
          <w:p w:rsidR="00916346" w:rsidP="00CA1F98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</w:p>
          <w:p w:rsidR="00916346" w:rsidP="00CA1F98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130175</wp:posOffset>
                      </wp:positionV>
                      <wp:extent cx="601980" cy="266700"/>
                      <wp:effectExtent l="0" t="0" r="26670" b="1905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0198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96235" w:rsidP="00605E6B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时间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" o:spid="_x0000_s1029" type="#_x0000_t202" style="width:47.4pt;height:21pt;margin-top:10.25pt;margin-left:79.9pt;mso-height-percent:0;mso-height-relative:margin;mso-wrap-distance-bottom:0;mso-wrap-distance-left:9pt;mso-wrap-distance-right:9pt;mso-wrap-distance-top:0;mso-wrap-style:square;position:absolute;visibility:visible;v-text-anchor:top;z-index:251672576" fillcolor="white" strokeweight="0.5pt">
                      <v:textbox>
                        <w:txbxContent>
                          <w:p w:rsidR="00996235" w:rsidP="00605E6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时间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168275</wp:posOffset>
                      </wp:positionV>
                      <wp:extent cx="129540" cy="167640"/>
                      <wp:effectExtent l="0" t="0" r="22860" b="2286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9540" cy="167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30" style="width:10.2pt;height:13.2pt;margin-top:13.25pt;margin-left:66.7pt;mso-wrap-distance-bottom:0;mso-wrap-distance-left:9pt;mso-wrap-distance-right:9pt;mso-wrap-distance-top:0;mso-wrap-style:square;position:absolute;visibility:visible;v-text-anchor:middle;z-index:251668480" fillcolor="black" strokecolor="black" strokeweight="1pt"/>
                  </w:pict>
                </mc:Fallback>
              </mc:AlternateContent>
            </w:r>
            <w:r>
              <w:rPr>
                <w:rFonts w:ascii="宋体" w:hAnsi="宋体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130175</wp:posOffset>
                      </wp:positionV>
                      <wp:extent cx="899160" cy="266700"/>
                      <wp:effectExtent l="0" t="0" r="15240" b="1905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89916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96235" w:rsidP="00605E6B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过</w:t>
                                  </w:r>
                                  <w:r>
                                    <w:t>去几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十</w:t>
                                  </w:r>
                                  <w: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" o:spid="_x0000_s1031" type="#_x0000_t202" style="width:70.8pt;height:21pt;margin-top:10.25pt;margin-left:-5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6432" fillcolor="white" strokeweight="0.5pt">
                      <v:textbox>
                        <w:txbxContent>
                          <w:p w:rsidR="00996235" w:rsidP="00605E6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过</w:t>
                            </w:r>
                            <w:r>
                              <w:t>去几</w:t>
                            </w:r>
                            <w:r>
                              <w:rPr>
                                <w:rFonts w:hint="eastAsia"/>
                              </w:rPr>
                              <w:t>十</w:t>
                            </w:r>
                            <w:r>
                              <w:t>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6346" w:rsidP="00CA1F98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247" w:type="dxa"/>
            <w:vAlign w:val="center"/>
          </w:tcPr>
          <w:p w:rsidR="00916346" w:rsidP="00605E6B">
            <w:pPr>
              <w:spacing w:line="288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连续性</w:t>
            </w:r>
          </w:p>
        </w:tc>
        <w:tc>
          <w:tcPr>
            <w:tcW w:w="1723" w:type="dxa"/>
          </w:tcPr>
          <w:p w:rsidR="00916346" w:rsidP="00CA1F98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创新展为主</w:t>
            </w:r>
          </w:p>
          <w:p w:rsidR="00605E6B" w:rsidP="00CA1F98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</w:p>
          <w:p w:rsidR="00605E6B" w:rsidP="00CA1F98">
            <w:pPr>
              <w:spacing w:line="288" w:lineRule="auto"/>
              <w:jc w:val="left"/>
              <w:rPr>
                <w:rFonts w:ascii="宋体" w:hAnsi="宋体"/>
                <w:szCs w:val="21"/>
              </w:rPr>
            </w:pPr>
          </w:p>
          <w:p w:rsidR="00605E6B" w:rsidP="00CA1F98">
            <w:pPr>
              <w:spacing w:line="288" w:lineRule="auto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传统展为主</w:t>
            </w:r>
          </w:p>
        </w:tc>
      </w:tr>
    </w:tbl>
    <w:p w:rsidR="00403D5B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A.在历史长河中，虽然中华民族历经千难万险，但是中华文明却能断而再续，复兴传承。</w:t>
      </w:r>
    </w:p>
    <w:p w:rsidR="00403D5B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B.在时间1期间，中华民族文化的传承方式以修复遗迹、举办展览、深耕</w:t>
      </w:r>
      <w:r w:rsidRPr="00CA1F98">
        <w:rPr>
          <w:rFonts w:ascii="宋体" w:hAnsi="宋体" w:hint="eastAsia"/>
          <w:szCs w:val="21"/>
        </w:rPr>
        <w:t>文旅产业</w:t>
      </w:r>
      <w:r w:rsidRPr="00CA1F98">
        <w:rPr>
          <w:rFonts w:ascii="宋体" w:hAnsi="宋体" w:hint="eastAsia"/>
          <w:szCs w:val="21"/>
        </w:rPr>
        <w:t>为主。</w:t>
      </w:r>
    </w:p>
    <w:p w:rsidR="00403D5B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C.在时间2期间，大运河、长城和西山永定河三条文化带汇聚文化资源，擦亮古都名片。</w:t>
      </w:r>
    </w:p>
    <w:p w:rsidR="003B79A6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D.在时间2及以后的时间里，随着科技高速发展，创新展览方式必将代替传统展览方式。</w:t>
      </w:r>
    </w:p>
    <w:p w:rsidR="003B79A6" w:rsidRPr="00CA1F98" w:rsidP="00403D5B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5.</w:t>
      </w:r>
      <w:r w:rsidRPr="00CA1F98">
        <w:rPr>
          <w:rFonts w:ascii="宋体" w:hAnsi="宋体" w:hint="eastAsia"/>
          <w:szCs w:val="21"/>
        </w:rPr>
        <w:t>龙年春晚《山河诗长安》</w:t>
      </w:r>
      <w:r w:rsidRPr="00CA1F98">
        <w:rPr>
          <w:rFonts w:ascii="宋体" w:hAnsi="宋体" w:hint="eastAsia"/>
          <w:szCs w:val="21"/>
        </w:rPr>
        <w:t>中，李白跨越千年，乘鹤而来，古今对饮，千人齐诵经典。分镜头串连丝路花街东市、大雁塔、大唐不夜城等场景，呈现长安文脉，演绎盛世山河。请结合材料，谈谈这一节目燃爆全网的原因。(6分)</w:t>
      </w:r>
    </w:p>
    <w:p w:rsidR="00CC6D94" w:rsidRPr="00A2713B" w:rsidP="00CA1F98">
      <w:pPr>
        <w:spacing w:line="288" w:lineRule="auto"/>
        <w:jc w:val="left"/>
        <w:rPr>
          <w:rFonts w:ascii="宋体" w:hAnsi="宋体"/>
          <w:b/>
          <w:szCs w:val="21"/>
        </w:rPr>
      </w:pPr>
      <w:r w:rsidRPr="00A2713B">
        <w:rPr>
          <w:rFonts w:ascii="宋体" w:hAnsi="宋体" w:hint="eastAsia"/>
          <w:b/>
          <w:szCs w:val="21"/>
        </w:rPr>
        <w:t>(二）现代文阅读Ⅱ(本题共4小题，17分）</w:t>
      </w:r>
    </w:p>
    <w:p w:rsidR="003B79A6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阅读下面的文字，完成6</w:t>
      </w:r>
      <w:r w:rsidR="00CC6D94">
        <w:rPr>
          <w:rFonts w:ascii="宋体" w:hAnsi="宋体"/>
          <w:szCs w:val="21"/>
        </w:rPr>
        <w:t>-</w:t>
      </w:r>
      <w:r w:rsidRPr="00CA1F98">
        <w:rPr>
          <w:rFonts w:ascii="宋体" w:hAnsi="宋体" w:hint="eastAsia"/>
          <w:szCs w:val="21"/>
        </w:rPr>
        <w:t>9题。</w:t>
      </w:r>
    </w:p>
    <w:p w:rsidR="00CC6D94" w:rsidRPr="00A2713B" w:rsidP="00A2713B">
      <w:pPr>
        <w:spacing w:line="288" w:lineRule="auto"/>
        <w:ind w:firstLine="420" w:firstLineChars="200"/>
        <w:jc w:val="center"/>
        <w:rPr>
          <w:rFonts w:ascii="楷体" w:eastAsia="楷体" w:hAnsi="楷体"/>
          <w:szCs w:val="21"/>
        </w:rPr>
      </w:pPr>
      <w:r w:rsidRPr="00A2713B">
        <w:rPr>
          <w:rFonts w:ascii="楷体" w:eastAsia="楷体" w:hAnsi="楷体" w:hint="eastAsia"/>
          <w:szCs w:val="21"/>
        </w:rPr>
        <w:t>木器时代</w:t>
      </w:r>
    </w:p>
    <w:p w:rsidR="003B79A6" w:rsidRPr="00A2713B" w:rsidP="00A2713B">
      <w:pPr>
        <w:spacing w:line="288" w:lineRule="auto"/>
        <w:ind w:firstLine="420" w:firstLineChars="200"/>
        <w:jc w:val="center"/>
        <w:rPr>
          <w:rFonts w:ascii="楷体" w:eastAsia="楷体" w:hAnsi="楷体" w:hint="eastAsia"/>
          <w:szCs w:val="21"/>
        </w:rPr>
      </w:pPr>
      <w:r w:rsidRPr="00A2713B">
        <w:rPr>
          <w:rFonts w:ascii="楷体" w:eastAsia="楷体" w:hAnsi="楷体" w:hint="eastAsia"/>
          <w:szCs w:val="21"/>
        </w:rPr>
        <w:t>迟子建</w:t>
      </w:r>
    </w:p>
    <w:p w:rsidR="003B79A6" w:rsidRPr="00A2713B" w:rsidP="00A2713B">
      <w:pPr>
        <w:spacing w:line="288" w:lineRule="auto"/>
        <w:ind w:firstLine="420" w:firstLineChars="200"/>
        <w:jc w:val="left"/>
        <w:rPr>
          <w:rFonts w:ascii="楷体" w:eastAsia="楷体" w:hAnsi="楷体" w:hint="eastAsia"/>
          <w:szCs w:val="21"/>
        </w:rPr>
      </w:pPr>
      <w:r w:rsidRPr="00A2713B">
        <w:rPr>
          <w:rFonts w:ascii="楷体" w:eastAsia="楷体" w:hAnsi="楷体" w:hint="eastAsia"/>
          <w:szCs w:val="21"/>
        </w:rPr>
        <w:t>木碗透出的茶香气使玻璃窗上的霜花融化了</w:t>
      </w:r>
      <w:r w:rsidRPr="00A2713B" w:rsidR="00BB5FA7">
        <w:rPr>
          <w:rFonts w:ascii="楷体" w:eastAsia="楷体" w:hAnsi="楷体" w:hint="eastAsia"/>
          <w:szCs w:val="21"/>
        </w:rPr>
        <w:t>，</w:t>
      </w:r>
      <w:r w:rsidRPr="00A2713B">
        <w:rPr>
          <w:rFonts w:ascii="楷体" w:eastAsia="楷体" w:hAnsi="楷体" w:hint="eastAsia"/>
          <w:szCs w:val="21"/>
        </w:rPr>
        <w:t>这是外祖父撂在窗台上的一碗</w:t>
      </w:r>
      <w:r w:rsidRPr="00A2713B" w:rsidR="00CC6D94">
        <w:rPr>
          <w:rFonts w:ascii="楷体" w:eastAsia="楷体" w:hAnsi="楷体" w:hint="eastAsia"/>
          <w:szCs w:val="21"/>
        </w:rPr>
        <w:t>茶。</w:t>
      </w:r>
      <w:r w:rsidRPr="00A2713B">
        <w:rPr>
          <w:rFonts w:ascii="楷体" w:eastAsia="楷体" w:hAnsi="楷体" w:hint="eastAsia"/>
          <w:szCs w:val="21"/>
        </w:rPr>
        <w:t>外面北风呼号，</w:t>
      </w:r>
      <w:r w:rsidRPr="00A2713B" w:rsidR="00CC6D94">
        <w:rPr>
          <w:rFonts w:ascii="楷体" w:eastAsia="楷体" w:hAnsi="楷体" w:hint="eastAsia"/>
          <w:szCs w:val="21"/>
        </w:rPr>
        <w:t>霰</w:t>
      </w:r>
      <w:r w:rsidRPr="00A2713B" w:rsidR="00CC6D94">
        <w:rPr>
          <w:rFonts w:ascii="楷体" w:eastAsia="楷体" w:hAnsi="楷体" w:hint="eastAsia"/>
          <w:szCs w:val="21"/>
        </w:rPr>
        <w:t>雪狂飞，而木刻</w:t>
      </w:r>
      <w:r w:rsidRPr="00A2713B" w:rsidR="00CC6D94">
        <w:rPr>
          <w:rFonts w:ascii="楷体" w:eastAsia="楷体" w:hAnsi="楷体" w:hint="eastAsia"/>
          <w:szCs w:val="21"/>
        </w:rPr>
        <w:t>楞</w:t>
      </w:r>
      <w:r w:rsidRPr="00A2713B" w:rsidR="00CC6D94">
        <w:rPr>
          <w:rFonts w:ascii="楷体" w:eastAsia="楷体" w:hAnsi="楷体" w:hint="eastAsia"/>
          <w:szCs w:val="21"/>
        </w:rPr>
        <w:t>房屋里却炉火熊熊。木柴噼</w:t>
      </w:r>
      <w:r w:rsidRPr="00A2713B">
        <w:rPr>
          <w:rFonts w:ascii="楷体" w:eastAsia="楷体" w:hAnsi="楷体" w:hint="eastAsia"/>
          <w:szCs w:val="21"/>
        </w:rPr>
        <w:t>啪地燃烧，把热气播撒到每</w:t>
      </w:r>
      <w:r w:rsidRPr="00A2713B">
        <w:rPr>
          <w:rFonts w:ascii="楷体" w:eastAsia="楷体" w:hAnsi="楷体" w:hint="eastAsia"/>
          <w:szCs w:val="21"/>
        </w:rPr>
        <w:t>一个塞冷的</w:t>
      </w:r>
      <w:r w:rsidRPr="00A2713B">
        <w:rPr>
          <w:rFonts w:ascii="楷体" w:eastAsia="楷体" w:hAnsi="楷体" w:hint="eastAsia"/>
          <w:szCs w:val="21"/>
        </w:rPr>
        <w:t>角落。外祖母坐在灶房里用木梭子织网，家族的年轻女人则用木质的梳子挽起高高的发髻。狗、猪和鸡守着它们的木质食槽吃</w:t>
      </w:r>
      <w:r w:rsidRPr="00A2713B" w:rsidR="00CC6D94">
        <w:rPr>
          <w:rFonts w:ascii="楷体" w:eastAsia="楷体" w:hAnsi="楷体" w:hint="eastAsia"/>
          <w:szCs w:val="21"/>
        </w:rPr>
        <w:t>东西</w:t>
      </w:r>
      <w:r w:rsidRPr="00A2713B">
        <w:rPr>
          <w:rFonts w:ascii="楷体" w:eastAsia="楷体" w:hAnsi="楷体" w:hint="eastAsia"/>
          <w:szCs w:val="21"/>
        </w:rPr>
        <w:t>。狗将木槽子舔得光光溜溜的，使其透出木质本色</w:t>
      </w:r>
      <w:r w:rsidRPr="00A2713B" w:rsidR="00916346">
        <w:rPr>
          <w:rFonts w:ascii="楷体" w:eastAsia="楷体" w:hAnsi="楷体" w:hint="eastAsia"/>
          <w:szCs w:val="21"/>
        </w:rPr>
        <w:t>；</w:t>
      </w:r>
      <w:r w:rsidRPr="00A2713B">
        <w:rPr>
          <w:rFonts w:ascii="楷体" w:eastAsia="楷体" w:hAnsi="楷体" w:hint="eastAsia"/>
          <w:szCs w:val="21"/>
        </w:rPr>
        <w:t>而鸡则用利喙将长形的木槽啄起一层茸茸的白毛。这时候我躺在木质的摇篮里咿咿呀呀地叫着，口水弄湿了脖子，我不时伸出手去拍摇篮的侧面，那上面画着荷花和鸳</w:t>
      </w:r>
      <w:r w:rsidRPr="00A2713B" w:rsidR="0093525B">
        <w:rPr>
          <w:rFonts w:ascii="楷体" w:eastAsia="楷体" w:hAnsi="楷体" w:hint="eastAsia"/>
          <w:szCs w:val="21"/>
        </w:rPr>
        <w:t>鸯</w:t>
      </w:r>
      <w:r w:rsidRPr="00A2713B">
        <w:rPr>
          <w:rFonts w:ascii="楷体" w:eastAsia="楷体" w:hAnsi="楷体" w:hint="eastAsia"/>
          <w:szCs w:val="21"/>
        </w:rPr>
        <w:t>的图案。大人们到江上去捕鱼，将捕到的鱼放到木盆里，然后回来</w:t>
      </w:r>
      <w:r w:rsidRPr="00A2713B">
        <w:rPr>
          <w:rFonts w:ascii="楷体" w:eastAsia="楷体" w:hAnsi="楷体" w:hint="eastAsia"/>
          <w:szCs w:val="21"/>
        </w:rPr>
        <w:t>用它炖汤</w:t>
      </w:r>
      <w:r w:rsidRPr="00A2713B">
        <w:rPr>
          <w:rFonts w:ascii="楷体" w:eastAsia="楷体" w:hAnsi="楷体" w:hint="eastAsia"/>
          <w:szCs w:val="21"/>
        </w:rPr>
        <w:t>，用木勺子</w:t>
      </w:r>
      <w:r w:rsidRPr="00A2713B">
        <w:rPr>
          <w:rFonts w:ascii="楷体" w:eastAsia="楷体" w:hAnsi="楷体" w:hint="eastAsia"/>
          <w:szCs w:val="21"/>
        </w:rPr>
        <w:t>吸溜吸溜</w:t>
      </w:r>
      <w:r w:rsidRPr="00A2713B">
        <w:rPr>
          <w:rFonts w:ascii="楷体" w:eastAsia="楷体" w:hAnsi="楷体" w:hint="eastAsia"/>
          <w:szCs w:val="21"/>
        </w:rPr>
        <w:t>地品尝着鲜美。</w:t>
      </w:r>
    </w:p>
    <w:p w:rsidR="003B79A6" w:rsidRPr="00A2713B" w:rsidP="00A2713B">
      <w:pPr>
        <w:spacing w:line="288" w:lineRule="auto"/>
        <w:ind w:firstLine="420" w:firstLineChars="200"/>
        <w:jc w:val="left"/>
        <w:rPr>
          <w:rFonts w:ascii="楷体" w:eastAsia="楷体" w:hAnsi="楷体" w:hint="eastAsia"/>
          <w:szCs w:val="21"/>
        </w:rPr>
      </w:pPr>
      <w:r w:rsidRPr="00A2713B">
        <w:rPr>
          <w:rFonts w:ascii="楷体" w:eastAsia="楷体" w:hAnsi="楷体" w:hint="eastAsia"/>
          <w:szCs w:val="21"/>
        </w:rPr>
        <w:t>我爬出木质摇篮上了大炕。</w:t>
      </w:r>
      <w:r w:rsidRPr="00A2713B">
        <w:rPr>
          <w:rFonts w:ascii="楷体" w:eastAsia="楷体" w:hAnsi="楷体" w:hint="eastAsia"/>
          <w:szCs w:val="21"/>
        </w:rPr>
        <w:t>炕沿是</w:t>
      </w:r>
      <w:r w:rsidRPr="00A2713B">
        <w:rPr>
          <w:rFonts w:ascii="楷体" w:eastAsia="楷体" w:hAnsi="楷体" w:hint="eastAsia"/>
          <w:szCs w:val="21"/>
        </w:rPr>
        <w:t>木质的。炕沿上放着老人们的烟袋锅，烟袋杆也是木质的。我抚摸着烟袋杆，然后</w:t>
      </w:r>
      <w:r w:rsidRPr="00A2713B">
        <w:rPr>
          <w:rFonts w:ascii="楷体" w:eastAsia="楷体" w:hAnsi="楷体" w:hint="eastAsia"/>
          <w:szCs w:val="21"/>
        </w:rPr>
        <w:t>仰</w:t>
      </w:r>
      <w:r w:rsidRPr="00A2713B">
        <w:rPr>
          <w:rFonts w:ascii="楷体" w:eastAsia="楷体" w:hAnsi="楷体" w:hint="eastAsia"/>
          <w:szCs w:val="21"/>
        </w:rPr>
        <w:t>起头看着头顶的房梁，圆木</w:t>
      </w:r>
      <w:r w:rsidRPr="00A2713B">
        <w:rPr>
          <w:rFonts w:ascii="楷体" w:eastAsia="楷体" w:hAnsi="楷体" w:hint="eastAsia"/>
          <w:szCs w:val="21"/>
        </w:rPr>
        <w:t>上吊着</w:t>
      </w:r>
      <w:r w:rsidRPr="00A2713B">
        <w:rPr>
          <w:rFonts w:ascii="楷体" w:eastAsia="楷体" w:hAnsi="楷体" w:hint="eastAsia"/>
          <w:szCs w:val="21"/>
        </w:rPr>
        <w:t>一块辟邪的红布。接着，我转过身去看涂着天蓝色油漆的木窗，可怜的蝴蝶被挡在窗外扑扇，而阳光却</w:t>
      </w:r>
      <w:r w:rsidRPr="00A2713B">
        <w:rPr>
          <w:rFonts w:ascii="楷体" w:eastAsia="楷体" w:hAnsi="楷体" w:hint="eastAsia"/>
          <w:szCs w:val="21"/>
        </w:rPr>
        <w:t>能带着</w:t>
      </w:r>
      <w:r w:rsidRPr="00A2713B">
        <w:rPr>
          <w:rFonts w:ascii="楷体" w:eastAsia="楷体" w:hAnsi="楷体" w:hint="eastAsia"/>
          <w:szCs w:val="21"/>
        </w:rPr>
        <w:t>天堂的气息越窗而入，透过玻璃爬上了墙面。夏天了。我刚学会走路，</w:t>
      </w:r>
      <w:r w:rsidRPr="00A2713B" w:rsidR="0093525B">
        <w:rPr>
          <w:rFonts w:ascii="楷体" w:eastAsia="楷体" w:hAnsi="楷体" w:hint="eastAsia"/>
          <w:szCs w:val="21"/>
        </w:rPr>
        <w:t>趔趔</w:t>
      </w:r>
      <w:r w:rsidRPr="00A2713B">
        <w:rPr>
          <w:rFonts w:ascii="楷体" w:eastAsia="楷体" w:hAnsi="楷体" w:hint="eastAsia"/>
          <w:szCs w:val="21"/>
        </w:rPr>
        <w:t>趄趄</w:t>
      </w:r>
      <w:r w:rsidRPr="00A2713B">
        <w:rPr>
          <w:rFonts w:ascii="楷体" w:eastAsia="楷体" w:hAnsi="楷体" w:hint="eastAsia"/>
          <w:szCs w:val="21"/>
        </w:rPr>
        <w:t>的步态惹得院子中的小动物的围观。我每一次摔倒哭泣时狗就上来用舌头舔我的泪痕，而坏蛋的鸡则趁机啄我的鞋底，因为那上面附着虫子的残尸。菜园的木栅栏像睫毛的倒影一</w:t>
      </w:r>
      <w:r w:rsidRPr="00A2713B">
        <w:rPr>
          <w:rFonts w:ascii="楷体" w:eastAsia="楷体" w:hAnsi="楷体" w:hint="eastAsia"/>
          <w:szCs w:val="21"/>
        </w:rPr>
        <w:t>样美丽。黄瓜、倭瓜和豆角浪漫地爬蔓时，大人们就把木杆插在</w:t>
      </w:r>
      <w:r w:rsidRPr="00A2713B">
        <w:rPr>
          <w:rFonts w:ascii="楷体" w:eastAsia="楷体" w:hAnsi="楷体" w:hint="eastAsia"/>
          <w:szCs w:val="21"/>
        </w:rPr>
        <w:t>垄</w:t>
      </w:r>
      <w:r w:rsidRPr="00A2713B">
        <w:rPr>
          <w:rFonts w:ascii="楷体" w:eastAsia="楷体" w:hAnsi="楷体" w:hint="eastAsia"/>
          <w:szCs w:val="21"/>
        </w:rPr>
        <w:t>台上，让它们张着嘴向上并且亲吻天光。傍晚的火烧云团团堆涌在西边天空时</w:t>
      </w:r>
      <w:r w:rsidRPr="00A2713B" w:rsidR="00BB5FA7">
        <w:rPr>
          <w:rFonts w:ascii="楷体" w:eastAsia="楷体" w:hAnsi="楷体" w:hint="eastAsia"/>
          <w:szCs w:val="21"/>
        </w:rPr>
        <w:t>，</w:t>
      </w:r>
      <w:r w:rsidRPr="00A2713B">
        <w:rPr>
          <w:rFonts w:ascii="楷体" w:eastAsia="楷体" w:hAnsi="楷体" w:hint="eastAsia"/>
          <w:szCs w:val="21"/>
        </w:rPr>
        <w:t>家家户户的场院里就摆上了木桌和方凳，人们坐下来围着桌子用木筷</w:t>
      </w:r>
      <w:r w:rsidRPr="00A2713B" w:rsidR="0093525B">
        <w:rPr>
          <w:rFonts w:ascii="楷体" w:eastAsia="楷体" w:hAnsi="楷体" w:hint="eastAsia"/>
          <w:szCs w:val="21"/>
        </w:rPr>
        <w:t>吃饭，谈论庄稼、天气和生育。待到火烧云下去了，天色也昏暗了，蚊蚋</w:t>
      </w:r>
      <w:r w:rsidRPr="00A2713B">
        <w:rPr>
          <w:rFonts w:ascii="楷体" w:eastAsia="楷体" w:hAnsi="楷体" w:hint="eastAsia"/>
          <w:szCs w:val="21"/>
        </w:rPr>
        <w:t>蜂拥而来，人们就收了桌子，回屋子睡觉去。人们在梦中见到秀木在微笑中歌唱，盛着茶的木碗里有珍珠在闪闪发光。</w:t>
      </w:r>
    </w:p>
    <w:p w:rsidR="0093525B" w:rsidRPr="00A2713B" w:rsidP="00A2713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A2713B">
        <w:rPr>
          <w:rFonts w:ascii="楷体" w:eastAsia="楷体" w:hAnsi="楷体" w:hint="eastAsia"/>
          <w:szCs w:val="21"/>
        </w:rPr>
        <w:t>我看见了树，秋天的树。它们的叶子已经被风霜染成金红和鹅黄色。我明白那木碗、梳子、桌椅、栅栏、摇篮等等均出自于这一棵棵树的身上。当我们需要它们时，就切断它的咽喉，使它们不再呼吸。森林里的伐木</w:t>
      </w:r>
      <w:r w:rsidRPr="00A2713B">
        <w:rPr>
          <w:rFonts w:ascii="楷体" w:eastAsia="楷体" w:hAnsi="楷体" w:hint="eastAsia"/>
          <w:szCs w:val="21"/>
        </w:rPr>
        <w:t>声因为</w:t>
      </w:r>
      <w:r w:rsidRPr="00A2713B">
        <w:rPr>
          <w:rFonts w:ascii="楷体" w:eastAsia="楷体" w:hAnsi="楷体" w:hint="eastAsia"/>
          <w:szCs w:val="21"/>
        </w:rPr>
        <w:t>人类欲望的膨胀就从来没有止息过。树本来是把自己的沧桑隐藏在内心深处的。可我们为了利用它的花纹却把它拦腰斩断，并且虚伪地数着它的年轮赞美它的无私。木纹被分裂，它失去了自身的语言和立场。</w:t>
      </w:r>
    </w:p>
    <w:p w:rsidR="0093525B" w:rsidRPr="00A2713B" w:rsidP="00A2713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A2713B">
        <w:rPr>
          <w:rFonts w:ascii="楷体" w:eastAsia="楷体" w:hAnsi="楷体" w:hint="eastAsia"/>
          <w:szCs w:val="21"/>
        </w:rPr>
        <w:t>我走在木桥上看两岸的流水。这时一队送葬的队伍过来了。人们撒着纸钱，抬着显赫的红棺材。木为人的成长作为摇篮的材料后</w:t>
      </w:r>
      <w:r w:rsidRPr="00A2713B" w:rsidR="00BB5FA7">
        <w:rPr>
          <w:rFonts w:ascii="楷体" w:eastAsia="楷体" w:hAnsi="楷体" w:hint="eastAsia"/>
          <w:szCs w:val="21"/>
        </w:rPr>
        <w:t>，</w:t>
      </w:r>
      <w:r w:rsidRPr="00A2713B">
        <w:rPr>
          <w:rFonts w:ascii="楷体" w:eastAsia="楷体" w:hAnsi="楷体" w:hint="eastAsia"/>
          <w:szCs w:val="21"/>
        </w:rPr>
        <w:t>又为他们归隐黄土做了永恒的栖息之地。阳光</w:t>
      </w:r>
      <w:r w:rsidRPr="00A2713B">
        <w:rPr>
          <w:rFonts w:ascii="楷体" w:eastAsia="楷体" w:hAnsi="楷体" w:hint="eastAsia"/>
          <w:szCs w:val="21"/>
        </w:rPr>
        <w:t>照着人们</w:t>
      </w:r>
      <w:r w:rsidRPr="00A2713B">
        <w:rPr>
          <w:rFonts w:ascii="楷体" w:eastAsia="楷体" w:hAnsi="楷体" w:hint="eastAsia"/>
          <w:szCs w:val="21"/>
        </w:rPr>
        <w:t>平静的脸</w:t>
      </w:r>
      <w:r w:rsidRPr="00A2713B" w:rsidR="00BB5FA7">
        <w:rPr>
          <w:rFonts w:ascii="楷体" w:eastAsia="楷体" w:hAnsi="楷体" w:hint="eastAsia"/>
          <w:szCs w:val="21"/>
        </w:rPr>
        <w:t>，</w:t>
      </w:r>
      <w:r w:rsidRPr="00A2713B">
        <w:rPr>
          <w:rFonts w:ascii="楷体" w:eastAsia="楷体" w:hAnsi="楷体" w:hint="eastAsia"/>
          <w:szCs w:val="21"/>
        </w:rPr>
        <w:t>仿佛照着一尊</w:t>
      </w:r>
      <w:r w:rsidRPr="00A2713B">
        <w:rPr>
          <w:rFonts w:ascii="楷体" w:eastAsia="楷体" w:hAnsi="楷体" w:hint="eastAsia"/>
          <w:szCs w:val="21"/>
        </w:rPr>
        <w:t>尊</w:t>
      </w:r>
      <w:r w:rsidRPr="00A2713B">
        <w:rPr>
          <w:rFonts w:ascii="楷体" w:eastAsia="楷体" w:hAnsi="楷体" w:hint="eastAsia"/>
          <w:szCs w:val="21"/>
        </w:rPr>
        <w:t>木雕。谁的泪水滴落到河里了。河水微微地蹙了一下眉。我理解的死亡就是被木器环绕着的休息。我的祖父、外祖父和父亲都是这样选择了他们的归宿。当木桥因为流水天长日久的冲刷变朽时，我</w:t>
      </w:r>
      <w:r w:rsidRPr="00A2713B">
        <w:rPr>
          <w:rFonts w:ascii="楷体" w:eastAsia="楷体" w:hAnsi="楷体" w:hint="eastAsia"/>
          <w:szCs w:val="21"/>
        </w:rPr>
        <w:t>明白木</w:t>
      </w:r>
      <w:r w:rsidRPr="00A2713B">
        <w:rPr>
          <w:rFonts w:ascii="楷体" w:eastAsia="楷体" w:hAnsi="楷体" w:hint="eastAsia"/>
          <w:szCs w:val="21"/>
        </w:rPr>
        <w:t>是有血肉的。因为只有血肉才会软化。</w:t>
      </w:r>
      <w:r w:rsidRPr="00A2713B">
        <w:rPr>
          <w:rFonts w:ascii="楷体" w:eastAsia="楷体" w:hAnsi="楷体" w:hint="eastAsia"/>
          <w:szCs w:val="21"/>
        </w:rPr>
        <w:t>朽掉的</w:t>
      </w:r>
      <w:r w:rsidRPr="00A2713B">
        <w:rPr>
          <w:rFonts w:ascii="楷体" w:eastAsia="楷体" w:hAnsi="楷体" w:hint="eastAsia"/>
          <w:szCs w:val="21"/>
        </w:rPr>
        <w:t>木桥瘫在水里，流水依旧淙淙。我站在此岸。望着苍茫的彼岸。白雾使河水有了飞翔之感。朽了的木桥渐渐地幻化成海藻类的植物</w:t>
      </w:r>
      <w:r w:rsidRPr="00A2713B" w:rsidR="00BB5FA7">
        <w:rPr>
          <w:rFonts w:ascii="楷体" w:eastAsia="楷体" w:hAnsi="楷体" w:hint="eastAsia"/>
          <w:szCs w:val="21"/>
        </w:rPr>
        <w:t>，</w:t>
      </w:r>
      <w:r w:rsidRPr="00A2713B">
        <w:rPr>
          <w:rFonts w:ascii="楷体" w:eastAsia="楷体" w:hAnsi="楷体" w:hint="eastAsia"/>
          <w:szCs w:val="21"/>
        </w:rPr>
        <w:t>而流水它依旧淙淙。我忆起了琴声，父亲生前拉出的琴声。小提琴的琴身是木质的，手风琴的琴键也是木质的</w:t>
      </w:r>
      <w:r w:rsidRPr="00A2713B" w:rsidR="00BB5FA7">
        <w:rPr>
          <w:rFonts w:ascii="楷体" w:eastAsia="楷体" w:hAnsi="楷体" w:hint="eastAsia"/>
          <w:szCs w:val="21"/>
        </w:rPr>
        <w:t>，</w:t>
      </w:r>
      <w:r w:rsidRPr="00A2713B">
        <w:rPr>
          <w:rFonts w:ascii="楷体" w:eastAsia="楷体" w:hAnsi="楷体" w:hint="eastAsia"/>
          <w:szCs w:val="21"/>
        </w:rPr>
        <w:t>它们发出或者凄艳或者热烈的声音。木是多么温和呀</w:t>
      </w:r>
      <w:r w:rsidRPr="00A2713B" w:rsidR="00BB5FA7">
        <w:rPr>
          <w:rFonts w:ascii="楷体" w:eastAsia="楷体" w:hAnsi="楷体" w:hint="eastAsia"/>
          <w:szCs w:val="21"/>
        </w:rPr>
        <w:t>，</w:t>
      </w:r>
      <w:r w:rsidRPr="00A2713B">
        <w:rPr>
          <w:rFonts w:ascii="楷体" w:eastAsia="楷体" w:hAnsi="楷体" w:hint="eastAsia"/>
          <w:szCs w:val="21"/>
        </w:rPr>
        <w:t>它与人</w:t>
      </w:r>
      <w:r w:rsidRPr="00A2713B">
        <w:rPr>
          <w:rFonts w:ascii="楷体" w:eastAsia="楷体" w:hAnsi="楷体" w:hint="eastAsia"/>
          <w:szCs w:val="21"/>
        </w:rPr>
        <w:t>合奏着</w:t>
      </w:r>
      <w:r w:rsidRPr="00A2713B">
        <w:rPr>
          <w:rFonts w:ascii="楷体" w:eastAsia="楷体" w:hAnsi="楷体" w:hint="eastAsia"/>
          <w:szCs w:val="21"/>
        </w:rPr>
        <w:t>岁月与心灵之音。</w:t>
      </w:r>
    </w:p>
    <w:p w:rsidR="0093525B" w:rsidRPr="00A2713B" w:rsidP="00A2713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A2713B">
        <w:rPr>
          <w:rFonts w:ascii="楷体" w:eastAsia="楷体" w:hAnsi="楷体" w:hint="eastAsia"/>
          <w:szCs w:val="21"/>
        </w:rPr>
        <w:t>我们依赖着木器生长和休息，也依赖着它远行。火车道的枕木是它铺就的，在水上漂泊的船也是</w:t>
      </w:r>
      <w:r w:rsidRPr="00A2713B">
        <w:rPr>
          <w:rFonts w:ascii="楷体" w:eastAsia="楷体" w:hAnsi="楷体" w:hint="eastAsia"/>
          <w:szCs w:val="21"/>
        </w:rPr>
        <w:t>由它造就的。</w:t>
      </w:r>
      <w:r w:rsidRPr="00A2713B">
        <w:rPr>
          <w:rFonts w:ascii="楷体" w:eastAsia="楷体" w:hAnsi="楷体" w:hint="eastAsia"/>
          <w:szCs w:val="21"/>
          <w:u w:val="single"/>
        </w:rPr>
        <w:t>划着木船在河上行走，桨声清幽地掠过岸上的林带，树木蓊</w:t>
      </w:r>
      <w:r w:rsidRPr="00A2713B">
        <w:rPr>
          <w:rFonts w:ascii="楷体" w:eastAsia="楷体" w:hAnsi="楷体" w:hint="eastAsia"/>
          <w:szCs w:val="21"/>
          <w:u w:val="single"/>
        </w:rPr>
        <w:t>郁地生长，夕照使其仿佛成为一座金碧辉煌的圣殿。凋零的树叶四处飞舞着，有的去了水里，有的跑了一圈却仍然又回到树下，还有的落到了我的头顶，大概想与我枕着同一个枕头说梦话。</w:t>
      </w:r>
    </w:p>
    <w:p w:rsidR="00350FEB" w:rsidRPr="00A2713B" w:rsidP="00A2713B">
      <w:pPr>
        <w:spacing w:line="288" w:lineRule="auto"/>
        <w:ind w:firstLine="420" w:firstLineChars="200"/>
        <w:jc w:val="left"/>
        <w:rPr>
          <w:rFonts w:ascii="楷体" w:eastAsia="楷体" w:hAnsi="楷体" w:hint="eastAsia"/>
          <w:szCs w:val="21"/>
        </w:rPr>
      </w:pPr>
      <w:r w:rsidRPr="00A2713B">
        <w:rPr>
          <w:rFonts w:ascii="楷体" w:eastAsia="楷体" w:hAnsi="楷体" w:hint="eastAsia"/>
          <w:szCs w:val="21"/>
        </w:rPr>
        <w:t>我看见披枷带锁的古人从梦中走来了。木被制成枷锁后使人成为囚徒。有的囚徒是冤屈的，所以那枷锁上的血泪就格外醒目。刀与剑的柄也是木制的，有人用它去作恶。木被痛苦地授人以柄。神人诸葛亮使木器在战争中的发挥程度绝不亚于特洛伊木马，他的木牛流马千古传唱。而那战争中所用的一切木器都已灰飞烟灭。因为战争永远成为和平的囚徒。</w:t>
      </w:r>
    </w:p>
    <w:p w:rsidR="0093525B" w:rsidRPr="00A2713B" w:rsidP="00A2713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A2713B">
        <w:rPr>
          <w:rFonts w:ascii="楷体" w:eastAsia="楷体" w:hAnsi="楷体" w:hint="eastAsia"/>
          <w:szCs w:val="21"/>
        </w:rPr>
        <w:t>人类伴随着木器走过了一个又一个时代。树木与人一样代代相传，所以木器时代会永远持续下去。我们把木椅放在碧绿的草地上</w:t>
      </w:r>
      <w:r w:rsidRPr="00A2713B" w:rsidR="00BB5FA7">
        <w:rPr>
          <w:rFonts w:ascii="楷体" w:eastAsia="楷体" w:hAnsi="楷体" w:hint="eastAsia"/>
          <w:szCs w:val="21"/>
        </w:rPr>
        <w:t>，</w:t>
      </w:r>
      <w:r w:rsidRPr="00A2713B">
        <w:rPr>
          <w:rFonts w:ascii="楷体" w:eastAsia="楷体" w:hAnsi="楷体" w:hint="eastAsia"/>
          <w:szCs w:val="21"/>
        </w:rPr>
        <w:t>在阳光下小憩。我们坐在书房里把一本书从木质书架上取下来</w:t>
      </w:r>
      <w:r w:rsidRPr="00A2713B" w:rsidR="00BB5FA7">
        <w:rPr>
          <w:rFonts w:ascii="楷体" w:eastAsia="楷体" w:hAnsi="楷体" w:hint="eastAsia"/>
          <w:szCs w:val="21"/>
        </w:rPr>
        <w:t>，</w:t>
      </w:r>
      <w:r w:rsidRPr="00A2713B">
        <w:rPr>
          <w:rFonts w:ascii="楷体" w:eastAsia="楷体" w:hAnsi="楷体" w:hint="eastAsia"/>
          <w:szCs w:val="21"/>
        </w:rPr>
        <w:t>读不朽的诗句。我们把</w:t>
      </w:r>
      <w:r w:rsidRPr="00A2713B">
        <w:rPr>
          <w:rFonts w:ascii="楷体" w:eastAsia="楷体" w:hAnsi="楷体" w:hint="eastAsia"/>
          <w:szCs w:val="21"/>
        </w:rPr>
        <w:t>最</w:t>
      </w:r>
      <w:r w:rsidRPr="00A2713B">
        <w:rPr>
          <w:rFonts w:ascii="楷体" w:eastAsia="楷体" w:hAnsi="楷体" w:hint="eastAsia"/>
          <w:szCs w:val="21"/>
        </w:rPr>
        <w:t>经典的画镶嵌在木框里，使这画更接近自然和完美。我们用木勺喝汤，体</w:t>
      </w:r>
      <w:r w:rsidRPr="00A2713B">
        <w:rPr>
          <w:rFonts w:ascii="楷体" w:eastAsia="楷体" w:hAnsi="楷体"/>
          <w:szCs w:val="21"/>
        </w:rPr>
        <w:t>味生活的那</w:t>
      </w:r>
      <w:r w:rsidRPr="00A2713B">
        <w:rPr>
          <w:rFonts w:ascii="楷体" w:eastAsia="楷体" w:hAnsi="楷体"/>
          <w:szCs w:val="21"/>
        </w:rPr>
        <w:t>一份简单和朴素。我们用木制吊灯照耀居室，使垂落的光明带</w:t>
      </w:r>
      <w:r w:rsidRPr="00A2713B">
        <w:rPr>
          <w:rFonts w:ascii="楷体" w:eastAsia="楷体" w:hAnsi="楷体"/>
          <w:szCs w:val="21"/>
        </w:rPr>
        <w:t>着一份安洋与和谐。</w:t>
      </w:r>
    </w:p>
    <w:p w:rsidR="00A2713B" w:rsidRPr="00A2713B" w:rsidP="00A2713B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A2713B">
        <w:rPr>
          <w:rFonts w:ascii="楷体" w:eastAsia="楷体" w:hAnsi="楷体"/>
          <w:szCs w:val="21"/>
        </w:rPr>
        <w:t>所有生者的</w:t>
      </w:r>
      <w:r w:rsidRPr="00A2713B">
        <w:rPr>
          <w:rFonts w:ascii="楷体" w:eastAsia="楷体" w:hAnsi="楷体"/>
          <w:szCs w:val="21"/>
        </w:rPr>
        <w:t>名字最终都会会上了墓碑。当木质的墓碑刻上你的名字时，不朽</w:t>
      </w:r>
      <w:r w:rsidRPr="00A2713B">
        <w:rPr>
          <w:rFonts w:ascii="楷体" w:eastAsia="楷体" w:hAnsi="楷体"/>
          <w:szCs w:val="21"/>
        </w:rPr>
        <w:t>的雨会</w:t>
      </w:r>
      <w:r w:rsidR="00765AA4">
        <w:rPr>
          <w:rFonts w:ascii="楷体" w:eastAsia="楷体" w:hAnsi="楷体"/>
          <w:szCs w:val="21"/>
        </w:rPr>
        <w:t>从天而降</w:t>
      </w:r>
      <w:r w:rsidR="00765AA4">
        <w:rPr>
          <w:rFonts w:ascii="楷体" w:eastAsia="楷体" w:hAnsi="楷体"/>
          <w:szCs w:val="21"/>
        </w:rPr>
        <w:t>，使你墓旁晚辈栽种的</w:t>
      </w:r>
      <w:r w:rsidRPr="00A2713B">
        <w:rPr>
          <w:rFonts w:ascii="楷体" w:eastAsia="楷体" w:hAnsi="楷体"/>
          <w:szCs w:val="21"/>
        </w:rPr>
        <w:t>小树获得滋润。</w:t>
      </w:r>
      <w:r w:rsidRPr="00A2713B">
        <w:rPr>
          <w:rFonts w:ascii="楷体" w:eastAsia="楷体" w:hAnsi="楷体"/>
          <w:szCs w:val="21"/>
        </w:rPr>
        <w:t>你静静地在地下听树木生长的声音吧。</w:t>
      </w:r>
    </w:p>
    <w:p w:rsidR="006D62D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8、下列对文本相关内容的理解，不正确的</w:t>
      </w:r>
      <w:r w:rsidRPr="00CA1F98">
        <w:rPr>
          <w:rFonts w:ascii="宋体" w:hAnsi="宋体"/>
          <w:szCs w:val="21"/>
        </w:rPr>
        <w:t>一</w:t>
      </w:r>
      <w:r w:rsidRPr="00CA1F98">
        <w:rPr>
          <w:rFonts w:ascii="宋体" w:hAnsi="宋体"/>
          <w:szCs w:val="21"/>
        </w:rPr>
        <w:t>项是(3分)</w:t>
      </w:r>
    </w:p>
    <w:p w:rsidR="006D62D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A.文章开头由木茶碗写起，细致描写了屋里屋外各种各样的木器，富有亲切、温馨的农村生活气息。</w:t>
      </w:r>
    </w:p>
    <w:p w:rsidR="006D62D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B.人类因为一己私欲不停砍伐树。树</w:t>
      </w:r>
      <w:r w:rsidRPr="00CA1F98">
        <w:rPr>
          <w:rFonts w:ascii="宋体" w:hAnsi="宋体"/>
          <w:szCs w:val="21"/>
        </w:rPr>
        <w:t>被迫</w:t>
      </w:r>
      <w:r w:rsidR="00765AA4">
        <w:rPr>
          <w:rFonts w:ascii="宋体" w:hAnsi="宋体"/>
          <w:szCs w:val="21"/>
        </w:rPr>
        <w:t>祖</w:t>
      </w:r>
      <w:r w:rsidRPr="00CA1F98">
        <w:rPr>
          <w:rFonts w:ascii="宋体" w:hAnsi="宋体"/>
          <w:szCs w:val="21"/>
        </w:rPr>
        <w:t>露自己</w:t>
      </w:r>
      <w:r w:rsidRPr="00CA1F98">
        <w:rPr>
          <w:rFonts w:ascii="宋体" w:hAnsi="宋体"/>
          <w:szCs w:val="21"/>
        </w:rPr>
        <w:t>的年轮与沧桑，暗示了作者对树的遭遇的同情。</w:t>
      </w:r>
    </w:p>
    <w:p w:rsidR="006D62D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C.同为木质材料的小提琴、手风琴让作者不</w:t>
      </w:r>
      <w:r>
        <w:rPr>
          <w:rFonts w:ascii="宋体" w:hAnsi="宋体"/>
          <w:szCs w:val="21"/>
        </w:rPr>
        <w:t>禁想</w:t>
      </w:r>
      <w:r w:rsidRPr="00CA1F98">
        <w:rPr>
          <w:rFonts w:ascii="宋体" w:hAnsi="宋体"/>
          <w:szCs w:val="21"/>
        </w:rPr>
        <w:t>起</w:t>
      </w:r>
      <w:r>
        <w:rPr>
          <w:rFonts w:ascii="宋体" w:hAnsi="宋体"/>
          <w:szCs w:val="21"/>
        </w:rPr>
        <w:t>去世的父亲，</w:t>
      </w:r>
      <w:r w:rsidRPr="00CA1F98">
        <w:rPr>
          <w:rFonts w:ascii="宋体" w:hAnsi="宋体"/>
          <w:szCs w:val="21"/>
        </w:rPr>
        <w:t>此处只为表达对父亲的深</w:t>
      </w:r>
      <w:r>
        <w:rPr>
          <w:rFonts w:ascii="宋体" w:hAnsi="宋体"/>
          <w:szCs w:val="21"/>
        </w:rPr>
        <w:t>切思念</w:t>
      </w:r>
      <w:r w:rsidRPr="00CA1F98">
        <w:rPr>
          <w:rFonts w:ascii="宋体" w:hAnsi="宋体"/>
          <w:szCs w:val="21"/>
        </w:rPr>
        <w:t>。</w:t>
      </w:r>
    </w:p>
    <w:p w:rsidR="006D62D6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D.人活着离不开木，死后依然离不开木，静静听者树木生长的声音，可见人类和</w:t>
      </w:r>
      <w:r w:rsidRPr="00CA1F98">
        <w:rPr>
          <w:rFonts w:ascii="宋体" w:hAnsi="宋体"/>
          <w:szCs w:val="21"/>
        </w:rPr>
        <w:t>木是</w:t>
      </w:r>
      <w:r w:rsidRPr="00CA1F98">
        <w:rPr>
          <w:rFonts w:ascii="宋体" w:hAnsi="宋体"/>
          <w:szCs w:val="21"/>
        </w:rPr>
        <w:t>不可分割的。</w:t>
      </w:r>
    </w:p>
    <w:p w:rsidR="00BB7D67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7.下列对本文艺术特色的分析鉴赏，不正确的</w:t>
      </w:r>
      <w:r w:rsidRPr="00CA1F98">
        <w:rPr>
          <w:rFonts w:ascii="宋体" w:hAnsi="宋体"/>
          <w:szCs w:val="21"/>
        </w:rPr>
        <w:t>一</w:t>
      </w:r>
      <w:r w:rsidRPr="00CA1F98">
        <w:rPr>
          <w:rFonts w:ascii="宋体" w:hAnsi="宋体"/>
          <w:szCs w:val="21"/>
        </w:rPr>
        <w:t>项是(3分)</w:t>
      </w:r>
    </w:p>
    <w:p w:rsidR="00BB7D67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A.本文特别注重对颜色的选用，“红布”“天蓝色”“金红和鹅黄色”等等构筑了色彩斑斓的世界，温暖</w:t>
      </w:r>
      <w:r w:rsidRPr="00CA1F98">
        <w:rPr>
          <w:rFonts w:ascii="宋体" w:hAnsi="宋体"/>
          <w:szCs w:val="21"/>
        </w:rPr>
        <w:t>而烂漫。</w:t>
      </w:r>
    </w:p>
    <w:p w:rsidR="00BB7D67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B.作者对“木”被制成刀剑的柄和木牛流马的态度形成对比，凸显了对木器给人们带来战争火难的痛惜之情。</w:t>
      </w:r>
    </w:p>
    <w:p w:rsidR="00BB7D67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C.本文叙写的主要内容是“木器”，标题却是“木器时代”，这使得主题更明确、更深刻，同时也更具有吸引力。</w:t>
      </w:r>
    </w:p>
    <w:p w:rsidR="00BB7D67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D.本文先后写到木制器具</w:t>
      </w:r>
      <w:r>
        <w:rPr>
          <w:rFonts w:ascii="宋体" w:hAnsi="宋体"/>
          <w:szCs w:val="21"/>
        </w:rPr>
        <w:t>、</w:t>
      </w:r>
      <w:r w:rsidRPr="00CA1F98">
        <w:rPr>
          <w:rFonts w:ascii="宋体" w:hAnsi="宋体"/>
          <w:szCs w:val="21"/>
        </w:rPr>
        <w:t>树木及人们对木器的情感等，看似散漫，实则突出主题，使本文具</w:t>
      </w:r>
      <w:r w:rsidRPr="00CA1F98">
        <w:rPr>
          <w:rFonts w:ascii="宋体" w:hAnsi="宋体"/>
          <w:szCs w:val="21"/>
        </w:rPr>
        <w:t>有形散神聚</w:t>
      </w:r>
      <w:r w:rsidRPr="00CA1F98">
        <w:rPr>
          <w:rFonts w:ascii="宋体" w:hAnsi="宋体"/>
          <w:szCs w:val="21"/>
        </w:rPr>
        <w:t>的特点。</w:t>
      </w:r>
    </w:p>
    <w:p w:rsidR="00BB7D67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8.文中画横线的句子极富表现力，请分析这种效果是如何达到的。(5分)</w:t>
      </w:r>
    </w:p>
    <w:p w:rsidR="00BB7D67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9.迟</w:t>
      </w:r>
      <w:r w:rsidRPr="00CA1F98">
        <w:rPr>
          <w:rFonts w:ascii="宋体" w:hAnsi="宋体"/>
          <w:szCs w:val="21"/>
        </w:rPr>
        <w:t>子建曾说</w:t>
      </w:r>
      <w:r w:rsidRPr="00CA1F98">
        <w:rPr>
          <w:rFonts w:ascii="宋体" w:hAnsi="宋体"/>
          <w:szCs w:val="21"/>
        </w:rPr>
        <w:t>过，“我喜欢采用童年视角叙述故事。童年视角使我觉得清新、天真、朴素”。“童年视角”即儿童视角，本文前三段采用的视角就是儿童视角(儿童视角，指的是把儿童当成叙述的角色，以儿童的心态去体会，以儿童的眼光去发现，以儿童的情感去批判或赞美)，请结合文本分析这样写的好处。(6分)</w:t>
      </w:r>
    </w:p>
    <w:p w:rsidR="00BB7D67" w:rsidRPr="00BB7D67" w:rsidP="00CA1F98">
      <w:pPr>
        <w:spacing w:line="288" w:lineRule="auto"/>
        <w:jc w:val="left"/>
        <w:rPr>
          <w:rFonts w:ascii="宋体" w:hAnsi="宋体"/>
          <w:b/>
          <w:sz w:val="24"/>
        </w:rPr>
      </w:pPr>
      <w:r w:rsidRPr="00BB7D67">
        <w:rPr>
          <w:rFonts w:ascii="宋体" w:hAnsi="宋体"/>
          <w:b/>
          <w:sz w:val="24"/>
        </w:rPr>
        <w:t>二、古代诗文阅读(36分)</w:t>
      </w:r>
    </w:p>
    <w:p w:rsidR="00BB7D67" w:rsidRPr="00BB7D67" w:rsidP="00CA1F98">
      <w:pPr>
        <w:spacing w:line="288" w:lineRule="auto"/>
        <w:jc w:val="left"/>
        <w:rPr>
          <w:rFonts w:ascii="宋体" w:hAnsi="宋体"/>
          <w:b/>
          <w:szCs w:val="21"/>
        </w:rPr>
      </w:pPr>
      <w:r w:rsidRPr="00BB7D67">
        <w:rPr>
          <w:rFonts w:ascii="宋体" w:hAnsi="宋体"/>
          <w:b/>
          <w:szCs w:val="21"/>
        </w:rPr>
        <w:t>(</w:t>
      </w:r>
      <w:r w:rsidRPr="00BB7D67">
        <w:rPr>
          <w:rFonts w:ascii="宋体" w:hAnsi="宋体"/>
          <w:b/>
          <w:szCs w:val="21"/>
        </w:rPr>
        <w:t>一</w:t>
      </w:r>
      <w:r w:rsidRPr="00BB7D67">
        <w:rPr>
          <w:rFonts w:ascii="宋体" w:hAnsi="宋体"/>
          <w:b/>
          <w:szCs w:val="21"/>
        </w:rPr>
        <w:t>)文言文阅读(本题共5小题，21分)</w:t>
      </w:r>
    </w:p>
    <w:p w:rsidR="00BB7D67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阅读下面的文言文，完成10</w:t>
      </w:r>
      <w:r>
        <w:rPr>
          <w:rFonts w:ascii="宋体" w:hAnsi="宋体"/>
          <w:szCs w:val="21"/>
        </w:rPr>
        <w:t>-</w:t>
      </w:r>
      <w:r w:rsidRPr="00CA1F98">
        <w:rPr>
          <w:rFonts w:ascii="宋体" w:hAnsi="宋体"/>
          <w:szCs w:val="21"/>
        </w:rPr>
        <w:t>14题。</w:t>
      </w:r>
    </w:p>
    <w:p w:rsidR="00BB7D67" w:rsidRPr="00840884" w:rsidP="00840884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840884">
        <w:rPr>
          <w:rFonts w:ascii="楷体" w:eastAsia="楷体" w:hAnsi="楷体"/>
          <w:szCs w:val="21"/>
        </w:rPr>
        <w:t>材料</w:t>
      </w:r>
      <w:r w:rsidRPr="00840884">
        <w:rPr>
          <w:rFonts w:ascii="楷体" w:eastAsia="楷体" w:hAnsi="楷体"/>
          <w:szCs w:val="21"/>
        </w:rPr>
        <w:t>一</w:t>
      </w:r>
      <w:r w:rsidRPr="00840884" w:rsidR="00CA1F98">
        <w:rPr>
          <w:rFonts w:ascii="楷体" w:eastAsia="楷体" w:hAnsi="楷体"/>
          <w:szCs w:val="21"/>
        </w:rPr>
        <w:t>：</w:t>
      </w:r>
    </w:p>
    <w:p w:rsidR="00840884" w:rsidRPr="00840884" w:rsidP="00840884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840884">
        <w:rPr>
          <w:rFonts w:ascii="楷体" w:eastAsia="楷体" w:hAnsi="楷体"/>
          <w:szCs w:val="21"/>
        </w:rPr>
        <w:t>夫人主</w:t>
      </w:r>
      <w:r w:rsidRPr="00840884">
        <w:rPr>
          <w:rFonts w:ascii="楷体" w:eastAsia="楷体" w:hAnsi="楷体"/>
          <w:szCs w:val="21"/>
        </w:rPr>
        <w:t>之听治也</w:t>
      </w:r>
      <w:r w:rsidRPr="00840884">
        <w:rPr>
          <w:rFonts w:ascii="楷体" w:eastAsia="楷体" w:hAnsi="楷体"/>
          <w:szCs w:val="21"/>
        </w:rPr>
        <w:t>，虚心而弱志，清明而不暗，是故群臣</w:t>
      </w:r>
      <w:r w:rsidRPr="00840884">
        <w:rPr>
          <w:rFonts w:ascii="楷体" w:eastAsia="楷体" w:hAnsi="楷体"/>
          <w:szCs w:val="21"/>
        </w:rPr>
        <w:t>辐</w:t>
      </w:r>
      <w:r w:rsidRPr="00840884">
        <w:rPr>
          <w:rFonts w:ascii="楷体" w:eastAsia="楷体" w:hAnsi="楷体"/>
          <w:szCs w:val="21"/>
        </w:rPr>
        <w:t>凑并进，</w:t>
      </w:r>
      <w:r w:rsidRPr="00840884">
        <w:rPr>
          <w:rFonts w:ascii="楷体" w:eastAsia="楷体" w:hAnsi="楷体"/>
          <w:szCs w:val="21"/>
          <w:em w:val="dot"/>
        </w:rPr>
        <w:t>无</w:t>
      </w:r>
      <w:r w:rsidRPr="00840884">
        <w:rPr>
          <w:rFonts w:ascii="楷体" w:eastAsia="楷体" w:hAnsi="楷体"/>
          <w:szCs w:val="21"/>
        </w:rPr>
        <w:t>愚智、贤不肖，莫不尽其能者。则君得所以制臣，</w:t>
      </w:r>
      <w:r w:rsidRPr="00840884">
        <w:rPr>
          <w:rFonts w:ascii="楷体" w:eastAsia="楷体" w:hAnsi="楷体"/>
          <w:szCs w:val="21"/>
        </w:rPr>
        <w:t>臣得所以</w:t>
      </w:r>
      <w:r w:rsidRPr="00840884">
        <w:rPr>
          <w:rFonts w:ascii="楷体" w:eastAsia="楷体" w:hAnsi="楷体"/>
          <w:szCs w:val="21"/>
        </w:rPr>
        <w:t>事君，治国之道明矣。文王智而好问，故圣</w:t>
      </w:r>
      <w:r w:rsidRPr="00840884" w:rsidR="00BB7D67">
        <w:rPr>
          <w:rFonts w:ascii="楷体" w:eastAsia="楷体" w:hAnsi="楷体"/>
          <w:szCs w:val="21"/>
        </w:rPr>
        <w:t>；</w:t>
      </w:r>
      <w:r w:rsidRPr="00840884">
        <w:rPr>
          <w:rFonts w:ascii="楷体" w:eastAsia="楷体" w:hAnsi="楷体"/>
          <w:szCs w:val="21"/>
        </w:rPr>
        <w:t>武王勇而好问，故胜。</w:t>
      </w:r>
      <w:r w:rsidRPr="00840884">
        <w:rPr>
          <w:rFonts w:ascii="楷体" w:eastAsia="楷体" w:hAnsi="楷体"/>
          <w:szCs w:val="21"/>
        </w:rPr>
        <w:t>夫乘众人</w:t>
      </w:r>
      <w:r w:rsidRPr="00840884">
        <w:rPr>
          <w:rFonts w:ascii="楷体" w:eastAsia="楷体" w:hAnsi="楷体"/>
          <w:szCs w:val="21"/>
        </w:rPr>
        <w:t>之智，则无不任也</w:t>
      </w:r>
      <w:r w:rsidRPr="00840884" w:rsidR="00916346">
        <w:rPr>
          <w:rFonts w:ascii="楷体" w:eastAsia="楷体" w:hAnsi="楷体"/>
          <w:szCs w:val="21"/>
        </w:rPr>
        <w:t>；</w:t>
      </w:r>
      <w:r w:rsidRPr="00840884">
        <w:rPr>
          <w:rFonts w:ascii="楷体" w:eastAsia="楷体" w:hAnsi="楷体"/>
          <w:szCs w:val="21"/>
        </w:rPr>
        <w:t>用众人之力，则无不胜也。千钧之重，</w:t>
      </w:r>
      <w:r w:rsidRPr="00840884">
        <w:rPr>
          <w:rFonts w:ascii="楷体" w:eastAsia="楷体" w:hAnsi="楷体"/>
          <w:szCs w:val="21"/>
        </w:rPr>
        <w:t>乌获不能</w:t>
      </w:r>
      <w:r w:rsidRPr="00840884">
        <w:rPr>
          <w:rFonts w:ascii="楷体" w:eastAsia="楷体" w:hAnsi="楷体"/>
          <w:szCs w:val="21"/>
        </w:rPr>
        <w:t>举也</w:t>
      </w:r>
      <w:r w:rsidRPr="00840884" w:rsidR="00916346">
        <w:rPr>
          <w:rFonts w:ascii="楷体" w:eastAsia="楷体" w:hAnsi="楷体"/>
          <w:szCs w:val="21"/>
        </w:rPr>
        <w:t>；</w:t>
      </w:r>
      <w:r w:rsidRPr="00840884">
        <w:rPr>
          <w:rFonts w:ascii="楷体" w:eastAsia="楷体" w:hAnsi="楷体"/>
          <w:szCs w:val="21"/>
        </w:rPr>
        <w:t>众人相</w:t>
      </w:r>
      <w:r w:rsidRPr="00840884">
        <w:rPr>
          <w:rFonts w:ascii="楷体" w:eastAsia="楷体" w:hAnsi="楷体"/>
          <w:szCs w:val="21"/>
        </w:rPr>
        <w:t>一</w:t>
      </w:r>
      <w:r w:rsidRPr="00840884" w:rsidR="00BB7D67">
        <w:rPr>
          <w:rFonts w:ascii="楷体" w:eastAsia="楷体" w:hAnsi="楷体"/>
          <w:szCs w:val="21"/>
        </w:rPr>
        <w:t>，则百人有余力矣。</w:t>
      </w:r>
      <w:r w:rsidRPr="00840884" w:rsidR="00BB7D67">
        <w:rPr>
          <w:rFonts w:ascii="楷体" w:eastAsia="楷体" w:hAnsi="楷体"/>
          <w:szCs w:val="21"/>
          <w:u w:val="wave"/>
        </w:rPr>
        <w:t>是故任一人之力者则</w:t>
      </w:r>
      <w:r w:rsidRPr="00840884" w:rsidR="00BB7D67">
        <w:rPr>
          <w:rFonts w:ascii="楷体" w:eastAsia="楷体" w:hAnsi="楷体"/>
          <w:szCs w:val="21"/>
          <w:u w:val="wave"/>
        </w:rPr>
        <w:t>乌获不足恃乘</w:t>
      </w:r>
      <w:r w:rsidRPr="00840884" w:rsidR="00BB7D67">
        <w:rPr>
          <w:rFonts w:ascii="楷体" w:eastAsia="楷体" w:hAnsi="楷体"/>
          <w:szCs w:val="21"/>
          <w:u w:val="wave"/>
        </w:rPr>
        <w:t>众人之智者则天</w:t>
      </w:r>
      <w:r w:rsidRPr="00840884">
        <w:rPr>
          <w:rFonts w:ascii="楷体" w:eastAsia="楷体" w:hAnsi="楷体"/>
          <w:szCs w:val="21"/>
          <w:u w:val="wave"/>
        </w:rPr>
        <w:t>下不</w:t>
      </w:r>
      <w:r w:rsidRPr="00840884" w:rsidR="00BB7D67">
        <w:rPr>
          <w:rFonts w:ascii="楷体" w:eastAsia="楷体" w:hAnsi="楷体"/>
          <w:szCs w:val="21"/>
          <w:u w:val="wave"/>
        </w:rPr>
        <w:t>足有也</w:t>
      </w:r>
      <w:r w:rsidRPr="00840884">
        <w:rPr>
          <w:rFonts w:ascii="楷体" w:eastAsia="楷体" w:hAnsi="楷体"/>
          <w:szCs w:val="21"/>
        </w:rPr>
        <w:t>。禹</w:t>
      </w:r>
      <w:r w:rsidRPr="00840884">
        <w:rPr>
          <w:rFonts w:ascii="楷体" w:eastAsia="楷体" w:hAnsi="楷体"/>
          <w:szCs w:val="21"/>
        </w:rPr>
        <w:t>决江疏</w:t>
      </w:r>
      <w:r w:rsidRPr="00840884">
        <w:rPr>
          <w:rFonts w:ascii="楷体" w:eastAsia="楷体" w:hAnsi="楷体"/>
          <w:szCs w:val="21"/>
        </w:rPr>
        <w:t>河，以为天下兴利，而不能使水西流</w:t>
      </w:r>
      <w:r w:rsidRPr="00840884" w:rsidR="00BB7D67">
        <w:rPr>
          <w:rFonts w:ascii="楷体" w:eastAsia="楷体" w:hAnsi="楷体"/>
          <w:szCs w:val="21"/>
        </w:rPr>
        <w:t>；</w:t>
      </w:r>
      <w:r w:rsidRPr="00840884">
        <w:rPr>
          <w:rFonts w:ascii="楷体" w:eastAsia="楷体" w:hAnsi="楷体"/>
          <w:szCs w:val="21"/>
        </w:rPr>
        <w:t>稷</w:t>
      </w:r>
      <w:r w:rsidRPr="00840884">
        <w:rPr>
          <w:rFonts w:ascii="楷体" w:eastAsia="楷体" w:hAnsi="楷体"/>
          <w:szCs w:val="21"/>
        </w:rPr>
        <w:t>辟土垦草，以为百姓力农，然不能</w:t>
      </w:r>
      <w:r w:rsidRPr="00840884">
        <w:rPr>
          <w:rFonts w:ascii="楷体" w:eastAsia="楷体" w:hAnsi="楷体"/>
          <w:szCs w:val="21"/>
        </w:rPr>
        <w:t>使禾冬</w:t>
      </w:r>
      <w:r w:rsidRPr="00840884">
        <w:rPr>
          <w:rFonts w:ascii="楷体" w:eastAsia="楷体" w:hAnsi="楷体"/>
          <w:szCs w:val="21"/>
        </w:rPr>
        <w:t>生。岂其</w:t>
      </w:r>
      <w:r w:rsidRPr="00840884">
        <w:rPr>
          <w:rFonts w:ascii="楷体" w:eastAsia="楷体" w:hAnsi="楷体"/>
          <w:szCs w:val="21"/>
          <w:em w:val="dot"/>
        </w:rPr>
        <w:t>人事</w:t>
      </w:r>
      <w:r w:rsidRPr="00840884">
        <w:rPr>
          <w:rFonts w:ascii="楷体" w:eastAsia="楷体" w:hAnsi="楷体"/>
          <w:szCs w:val="21"/>
        </w:rPr>
        <w:t>不至</w:t>
      </w:r>
      <w:r w:rsidRPr="00840884" w:rsidR="00BB7D67">
        <w:rPr>
          <w:rFonts w:ascii="楷体" w:eastAsia="楷体" w:hAnsi="楷体"/>
          <w:szCs w:val="21"/>
        </w:rPr>
        <w:t>哉？其势不可也。</w:t>
      </w:r>
      <w:r w:rsidRPr="00840884" w:rsidR="00BB7D67">
        <w:rPr>
          <w:rFonts w:ascii="楷体" w:eastAsia="楷体" w:hAnsi="楷体"/>
          <w:szCs w:val="21"/>
        </w:rPr>
        <w:t>夫推而</w:t>
      </w:r>
      <w:r w:rsidRPr="00840884" w:rsidR="00BB7D67">
        <w:rPr>
          <w:rFonts w:ascii="楷体" w:eastAsia="楷体" w:hAnsi="楷体"/>
          <w:szCs w:val="21"/>
        </w:rPr>
        <w:t>不可为之势，而</w:t>
      </w:r>
      <w:r w:rsidRPr="00840884" w:rsidR="00BB7D67">
        <w:rPr>
          <w:rFonts w:ascii="楷体" w:eastAsia="楷体" w:hAnsi="楷体"/>
          <w:szCs w:val="21"/>
        </w:rPr>
        <w:t>不</w:t>
      </w:r>
      <w:r w:rsidRPr="00840884" w:rsidR="00BB7D67">
        <w:rPr>
          <w:rFonts w:ascii="楷体" w:eastAsia="楷体" w:hAnsi="楷体"/>
          <w:szCs w:val="21"/>
        </w:rPr>
        <w:t>修道理之教。虽</w:t>
      </w:r>
      <w:r w:rsidRPr="00840884" w:rsidR="00BB7D67">
        <w:rPr>
          <w:rFonts w:ascii="楷体" w:eastAsia="楷体" w:hAnsi="楷体"/>
          <w:szCs w:val="21"/>
        </w:rPr>
        <w:t>神圣人</w:t>
      </w:r>
      <w:r w:rsidRPr="00840884" w:rsidR="00BB7D67">
        <w:rPr>
          <w:rFonts w:ascii="楷体" w:eastAsia="楷体" w:hAnsi="楷体"/>
          <w:szCs w:val="21"/>
        </w:rPr>
        <w:t>不能以成其功，而况</w:t>
      </w:r>
      <w:r w:rsidRPr="00840884">
        <w:rPr>
          <w:rFonts w:ascii="楷体" w:eastAsia="楷体" w:hAnsi="楷体"/>
          <w:szCs w:val="21"/>
        </w:rPr>
        <w:t>当世之主乎!夫载重而马赢，虽虽造父不能以致远</w:t>
      </w:r>
      <w:r w:rsidRPr="00840884" w:rsidR="00916346">
        <w:rPr>
          <w:rFonts w:ascii="楷体" w:eastAsia="楷体" w:hAnsi="楷体"/>
          <w:szCs w:val="21"/>
        </w:rPr>
        <w:t>；</w:t>
      </w:r>
      <w:r w:rsidRPr="00840884" w:rsidR="00BB7D67">
        <w:rPr>
          <w:rFonts w:ascii="楷体" w:eastAsia="楷体" w:hAnsi="楷体"/>
          <w:szCs w:val="21"/>
        </w:rPr>
        <w:t>车轻马良</w:t>
      </w:r>
      <w:r w:rsidRPr="00840884" w:rsidR="00BB7D67">
        <w:rPr>
          <w:rFonts w:ascii="楷体" w:eastAsia="楷体" w:hAnsi="楷体"/>
          <w:szCs w:val="21"/>
        </w:rPr>
        <w:t>，</w:t>
      </w:r>
      <w:r w:rsidRPr="00840884" w:rsidR="00BB7D67">
        <w:rPr>
          <w:rFonts w:ascii="楷体" w:eastAsia="楷体" w:hAnsi="楷体"/>
          <w:szCs w:val="21"/>
        </w:rPr>
        <w:t>虽中工可使</w:t>
      </w:r>
      <w:r w:rsidRPr="00840884" w:rsidR="00BB7D67">
        <w:rPr>
          <w:rFonts w:ascii="楷体" w:eastAsia="楷体" w:hAnsi="楷体"/>
          <w:szCs w:val="21"/>
        </w:rPr>
        <w:t>追速。</w:t>
      </w:r>
      <w:r w:rsidRPr="00840884" w:rsidR="00BB7D67">
        <w:rPr>
          <w:rFonts w:ascii="楷体" w:eastAsia="楷体" w:hAnsi="楷体"/>
          <w:szCs w:val="21"/>
          <w:u w:val="single"/>
        </w:rPr>
        <w:t>是故圣人举事也、岂能</w:t>
      </w:r>
      <w:r w:rsidRPr="00840884" w:rsidR="00BB7D67">
        <w:rPr>
          <w:rFonts w:ascii="楷体" w:eastAsia="楷体" w:hAnsi="楷体"/>
          <w:szCs w:val="21"/>
          <w:u w:val="single"/>
        </w:rPr>
        <w:t>拂</w:t>
      </w:r>
      <w:r w:rsidRPr="00840884" w:rsidR="00BB7D67">
        <w:rPr>
          <w:rFonts w:ascii="楷体" w:eastAsia="楷体" w:hAnsi="楷体"/>
          <w:szCs w:val="21"/>
          <w:u w:val="single"/>
        </w:rPr>
        <w:t>道</w:t>
      </w:r>
      <w:r w:rsidRPr="00840884">
        <w:rPr>
          <w:rFonts w:ascii="楷体" w:eastAsia="楷体" w:hAnsi="楷体"/>
          <w:szCs w:val="21"/>
          <w:u w:val="single"/>
        </w:rPr>
        <w:t>理之数、</w:t>
      </w:r>
      <w:r w:rsidRPr="00840884">
        <w:rPr>
          <w:rFonts w:ascii="楷体" w:eastAsia="楷体" w:hAnsi="楷体"/>
          <w:szCs w:val="21"/>
          <w:u w:val="single"/>
        </w:rPr>
        <w:t>诡</w:t>
      </w:r>
      <w:r w:rsidRPr="00840884">
        <w:rPr>
          <w:rFonts w:ascii="楷体" w:eastAsia="楷体" w:hAnsi="楷体"/>
          <w:szCs w:val="21"/>
          <w:u w:val="single"/>
        </w:rPr>
        <w:t>自然之性，以曲为直，以屈为伸</w:t>
      </w:r>
      <w:r w:rsidRPr="00840884" w:rsidR="00BB7D67">
        <w:rPr>
          <w:rFonts w:ascii="楷体" w:eastAsia="楷体" w:hAnsi="楷体"/>
          <w:szCs w:val="21"/>
          <w:u w:val="single"/>
        </w:rPr>
        <w:t>哉</w:t>
      </w:r>
      <w:r w:rsidRPr="00840884">
        <w:rPr>
          <w:rFonts w:ascii="楷体" w:eastAsia="楷体" w:hAnsi="楷体"/>
          <w:szCs w:val="21"/>
        </w:rPr>
        <w:t>?未尝不</w:t>
      </w:r>
      <w:r w:rsidRPr="00840884">
        <w:rPr>
          <w:rFonts w:ascii="楷体" w:eastAsia="楷体" w:hAnsi="楷体"/>
          <w:szCs w:val="21"/>
          <w:em w:val="dot"/>
        </w:rPr>
        <w:t>因</w:t>
      </w:r>
      <w:r w:rsidRPr="00840884">
        <w:rPr>
          <w:rFonts w:ascii="楷体" w:eastAsia="楷体" w:hAnsi="楷体"/>
          <w:szCs w:val="21"/>
        </w:rPr>
        <w:t>其资而用之也。是以积力之所举，无不胜也</w:t>
      </w:r>
      <w:r w:rsidRPr="00840884">
        <w:rPr>
          <w:rFonts w:ascii="楷体" w:eastAsia="楷体" w:hAnsi="楷体"/>
          <w:szCs w:val="21"/>
        </w:rPr>
        <w:t>；而众智之所为，无不成也。聋者可令</w:t>
      </w:r>
      <w:r w:rsidRPr="00840884">
        <w:rPr>
          <w:rFonts w:ascii="楷体" w:eastAsia="楷体" w:hAnsi="楷体"/>
          <w:szCs w:val="21"/>
        </w:rPr>
        <w:t>嗺</w:t>
      </w:r>
      <w:r w:rsidRPr="00840884">
        <w:rPr>
          <w:rFonts w:ascii="楷体" w:eastAsia="楷体" w:hAnsi="楷体" w:hint="eastAsia"/>
          <w:szCs w:val="21"/>
          <w:vertAlign w:val="superscript"/>
        </w:rPr>
        <w:t>①</w:t>
      </w:r>
      <w:r w:rsidRPr="00840884">
        <w:rPr>
          <w:rFonts w:ascii="楷体" w:eastAsia="楷体" w:hAnsi="楷体"/>
          <w:szCs w:val="21"/>
        </w:rPr>
        <w:t>筋，而不可使有闻</w:t>
      </w:r>
      <w:r w:rsidRPr="00840884">
        <w:rPr>
          <w:rFonts w:ascii="楷体" w:eastAsia="楷体" w:hAnsi="楷体"/>
          <w:szCs w:val="21"/>
        </w:rPr>
        <w:t>也</w:t>
      </w:r>
      <w:r w:rsidRPr="00840884" w:rsidR="00CA1F98">
        <w:rPr>
          <w:rFonts w:ascii="楷体" w:eastAsia="楷体" w:hAnsi="楷体"/>
          <w:szCs w:val="21"/>
        </w:rPr>
        <w:t>：</w:t>
      </w:r>
      <w:r w:rsidRPr="00840884">
        <w:rPr>
          <w:rFonts w:ascii="楷体" w:eastAsia="楷体" w:hAnsi="楷体"/>
          <w:szCs w:val="21"/>
        </w:rPr>
        <w:t>瘖</w:t>
      </w:r>
      <w:r w:rsidRPr="00840884">
        <w:rPr>
          <w:rFonts w:ascii="楷体" w:eastAsia="楷体" w:hAnsi="楷体" w:hint="eastAsia"/>
          <w:szCs w:val="21"/>
          <w:vertAlign w:val="superscript"/>
        </w:rPr>
        <w:t>②</w:t>
      </w:r>
      <w:r w:rsidRPr="00840884">
        <w:rPr>
          <w:rFonts w:ascii="楷体" w:eastAsia="楷体" w:hAnsi="楷体"/>
          <w:szCs w:val="21"/>
        </w:rPr>
        <w:t>者可使守</w:t>
      </w:r>
      <w:r w:rsidRPr="00840884">
        <w:rPr>
          <w:rFonts w:ascii="楷体" w:eastAsia="楷体" w:hAnsi="楷体"/>
          <w:szCs w:val="21"/>
        </w:rPr>
        <w:t>圉</w:t>
      </w:r>
      <w:r w:rsidRPr="00840884">
        <w:rPr>
          <w:rFonts w:ascii="楷体" w:eastAsia="楷体" w:hAnsi="楷体" w:hint="eastAsia"/>
          <w:szCs w:val="21"/>
          <w:vertAlign w:val="superscript"/>
        </w:rPr>
        <w:t>③</w:t>
      </w:r>
      <w:r w:rsidRPr="00840884">
        <w:rPr>
          <w:rFonts w:ascii="楷体" w:eastAsia="楷体" w:hAnsi="楷体"/>
          <w:szCs w:val="21"/>
        </w:rPr>
        <w:t>，而不可使言也。形有</w:t>
      </w:r>
      <w:r w:rsidRPr="00840884" w:rsidR="00CA1F98">
        <w:rPr>
          <w:rFonts w:ascii="楷体" w:eastAsia="楷体" w:hAnsi="楷体"/>
          <w:szCs w:val="21"/>
        </w:rPr>
        <w:t>所不周，而能有所不容也。是故有一形者处一位，有一能者服一事。力胜其任，则举之者不重也</w:t>
      </w:r>
      <w:r w:rsidRPr="00840884">
        <w:rPr>
          <w:rFonts w:ascii="楷体" w:eastAsia="楷体" w:hAnsi="楷体"/>
          <w:szCs w:val="21"/>
        </w:rPr>
        <w:t>；</w:t>
      </w:r>
      <w:r w:rsidRPr="00840884" w:rsidR="00CA1F98">
        <w:rPr>
          <w:rFonts w:ascii="楷体" w:eastAsia="楷体" w:hAnsi="楷体"/>
          <w:szCs w:val="21"/>
        </w:rPr>
        <w:t>能称其事，则为之者不难也。</w:t>
      </w:r>
      <w:r w:rsidRPr="00840884" w:rsidR="00CA1F98">
        <w:rPr>
          <w:rFonts w:ascii="楷体" w:eastAsia="楷体" w:hAnsi="楷体"/>
          <w:szCs w:val="21"/>
        </w:rPr>
        <w:t>毋小大修</w:t>
      </w:r>
      <w:r w:rsidRPr="00840884" w:rsidR="00CA1F98">
        <w:rPr>
          <w:rFonts w:ascii="楷体" w:eastAsia="楷体" w:hAnsi="楷体"/>
          <w:szCs w:val="21"/>
        </w:rPr>
        <w:t>短，各得其宜，则天下一齐，无以相过也。圣人兼而用之，故无弃才。</w:t>
      </w:r>
    </w:p>
    <w:p w:rsidR="00840884" w:rsidRPr="00840884" w:rsidP="00840884">
      <w:pPr>
        <w:spacing w:line="288" w:lineRule="auto"/>
        <w:ind w:firstLine="420" w:firstLineChars="200"/>
        <w:jc w:val="right"/>
        <w:rPr>
          <w:rFonts w:ascii="楷体" w:eastAsia="楷体" w:hAnsi="楷体"/>
          <w:szCs w:val="21"/>
        </w:rPr>
      </w:pPr>
      <w:r w:rsidRPr="00840884">
        <w:rPr>
          <w:rFonts w:ascii="楷体" w:eastAsia="楷体" w:hAnsi="楷体"/>
          <w:szCs w:val="21"/>
        </w:rPr>
        <w:t>(节选</w:t>
      </w:r>
      <w:r w:rsidRPr="00840884">
        <w:rPr>
          <w:rFonts w:ascii="楷体" w:eastAsia="楷体" w:hAnsi="楷体"/>
          <w:szCs w:val="21"/>
        </w:rPr>
        <w:t>自《淮</w:t>
      </w:r>
      <w:r w:rsidRPr="00840884">
        <w:rPr>
          <w:rFonts w:ascii="楷体" w:eastAsia="楷体" w:hAnsi="楷体"/>
          <w:szCs w:val="21"/>
        </w:rPr>
        <w:t>南子</w:t>
      </w:r>
      <w:r w:rsidRPr="00840884">
        <w:rPr>
          <w:rFonts w:ascii="微软雅黑" w:eastAsia="微软雅黑" w:hAnsi="微软雅黑" w:cs="微软雅黑" w:hint="eastAsia"/>
          <w:szCs w:val="21"/>
        </w:rPr>
        <w:t>•</w:t>
      </w:r>
      <w:r w:rsidRPr="00840884">
        <w:rPr>
          <w:rFonts w:ascii="楷体" w:eastAsia="楷体" w:hAnsi="楷体"/>
          <w:szCs w:val="21"/>
        </w:rPr>
        <w:t>主术训》)</w:t>
      </w:r>
    </w:p>
    <w:p w:rsidR="00840884" w:rsidRPr="00840884" w:rsidP="00840884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840884">
        <w:rPr>
          <w:rFonts w:ascii="楷体" w:eastAsia="楷体" w:hAnsi="楷体"/>
          <w:szCs w:val="21"/>
        </w:rPr>
        <w:t>材料二：</w:t>
      </w:r>
    </w:p>
    <w:p w:rsidR="00840884" w:rsidRPr="00840884" w:rsidP="00840884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840884">
        <w:rPr>
          <w:rFonts w:ascii="楷体" w:eastAsia="楷体" w:hAnsi="楷体"/>
          <w:szCs w:val="21"/>
        </w:rPr>
        <w:t>贞观二年，</w:t>
      </w:r>
      <w:r w:rsidRPr="00840884">
        <w:rPr>
          <w:rFonts w:ascii="楷体" w:eastAsia="楷体" w:hAnsi="楷体"/>
          <w:szCs w:val="21"/>
        </w:rPr>
        <w:t>太宗谓</w:t>
      </w:r>
      <w:r w:rsidRPr="00840884">
        <w:rPr>
          <w:rFonts w:ascii="楷体" w:eastAsia="楷体" w:hAnsi="楷体"/>
          <w:szCs w:val="21"/>
        </w:rPr>
        <w:t>侍臣曰：“为政之要，惟在得人。用非其才，必难致治。今所任用，必须以德行、学识为本。”</w:t>
      </w:r>
      <w:r w:rsidRPr="00840884">
        <w:rPr>
          <w:rFonts w:ascii="楷体" w:eastAsia="楷体" w:hAnsi="楷体"/>
          <w:szCs w:val="21"/>
        </w:rPr>
        <w:t>谏</w:t>
      </w:r>
      <w:r w:rsidRPr="00840884">
        <w:rPr>
          <w:rFonts w:ascii="楷体" w:eastAsia="楷体" w:hAnsi="楷体"/>
          <w:szCs w:val="21"/>
        </w:rPr>
        <w:t>议大夫王珪曰</w:t>
      </w:r>
      <w:r w:rsidRPr="00840884">
        <w:rPr>
          <w:rFonts w:ascii="楷体" w:eastAsia="楷体" w:hAnsi="楷体"/>
          <w:szCs w:val="21"/>
        </w:rPr>
        <w:t>：“人臣若无学业，不能识前言往行，岂堪大任?汉昭帝时，有人诈称卫太子，聚观者数万人，众皆致惑。</w:t>
      </w:r>
      <w:r w:rsidRPr="00840884">
        <w:rPr>
          <w:rFonts w:ascii="楷体" w:eastAsia="楷体" w:hAnsi="楷体"/>
          <w:szCs w:val="21"/>
        </w:rPr>
        <w:t>隽</w:t>
      </w:r>
      <w:r w:rsidRPr="00840884">
        <w:rPr>
          <w:rFonts w:ascii="楷体" w:eastAsia="楷体" w:hAnsi="楷体"/>
          <w:szCs w:val="21"/>
        </w:rPr>
        <w:t>不疑</w:t>
      </w:r>
      <w:r w:rsidRPr="00840884">
        <w:rPr>
          <w:rFonts w:ascii="楷体" w:eastAsia="楷体" w:hAnsi="楷体" w:hint="eastAsia"/>
          <w:szCs w:val="21"/>
          <w:vertAlign w:val="superscript"/>
        </w:rPr>
        <w:t>④</w:t>
      </w:r>
      <w:r w:rsidRPr="00840884">
        <w:rPr>
          <w:rFonts w:ascii="楷体" w:eastAsia="楷体" w:hAnsi="楷体"/>
          <w:szCs w:val="21"/>
        </w:rPr>
        <w:t>断以</w:t>
      </w:r>
      <w:r w:rsidRPr="00840884">
        <w:rPr>
          <w:rFonts w:ascii="楷体" w:eastAsia="楷体" w:hAnsi="楷体"/>
          <w:szCs w:val="21"/>
        </w:rPr>
        <w:t>蒯聩</w:t>
      </w:r>
      <w:r w:rsidRPr="00840884">
        <w:rPr>
          <w:rFonts w:ascii="楷体" w:eastAsia="楷体" w:hAnsi="楷体" w:hint="eastAsia"/>
          <w:szCs w:val="21"/>
          <w:vertAlign w:val="superscript"/>
        </w:rPr>
        <w:t>⑤</w:t>
      </w:r>
      <w:r w:rsidRPr="00840884">
        <w:rPr>
          <w:rFonts w:ascii="楷体" w:eastAsia="楷体" w:hAnsi="楷体"/>
          <w:szCs w:val="21"/>
        </w:rPr>
        <w:t>之事。昭帝</w:t>
      </w:r>
      <w:r w:rsidRPr="00840884">
        <w:rPr>
          <w:rFonts w:ascii="楷体" w:eastAsia="楷体" w:hAnsi="楷体"/>
          <w:szCs w:val="21"/>
        </w:rPr>
        <w:t>曰</w:t>
      </w:r>
      <w:r w:rsidRPr="00840884">
        <w:rPr>
          <w:rFonts w:ascii="楷体" w:eastAsia="楷体" w:hAnsi="楷体"/>
          <w:szCs w:val="21"/>
        </w:rPr>
        <w:t>：‘</w:t>
      </w:r>
      <w:r w:rsidRPr="00840884">
        <w:rPr>
          <w:rFonts w:ascii="楷体" w:eastAsia="楷体" w:hAnsi="楷体"/>
          <w:szCs w:val="21"/>
          <w:u w:val="single"/>
        </w:rPr>
        <w:t>公卿大臣，当用经术明于古义者，此则固非刀笔俗吏所可比拟</w:t>
      </w:r>
      <w:r w:rsidRPr="00840884">
        <w:rPr>
          <w:rFonts w:ascii="楷体" w:eastAsia="楷体" w:hAnsi="楷体"/>
          <w:szCs w:val="21"/>
        </w:rPr>
        <w:t>。’”上</w:t>
      </w:r>
      <w:r w:rsidRPr="00840884">
        <w:rPr>
          <w:rFonts w:ascii="楷体" w:eastAsia="楷体" w:hAnsi="楷体"/>
          <w:szCs w:val="21"/>
        </w:rPr>
        <w:t>曰</w:t>
      </w:r>
      <w:r w:rsidRPr="00840884">
        <w:rPr>
          <w:rFonts w:ascii="楷体" w:eastAsia="楷体" w:hAnsi="楷体"/>
          <w:szCs w:val="21"/>
        </w:rPr>
        <w:t>：“</w:t>
      </w:r>
      <w:r w:rsidRPr="00840884">
        <w:rPr>
          <w:rFonts w:ascii="楷体" w:eastAsia="楷体" w:hAnsi="楷体"/>
          <w:szCs w:val="21"/>
          <w:em w:val="dot"/>
        </w:rPr>
        <w:t>信</w:t>
      </w:r>
      <w:r w:rsidRPr="00840884">
        <w:rPr>
          <w:rFonts w:ascii="楷体" w:eastAsia="楷体" w:hAnsi="楷体"/>
          <w:szCs w:val="21"/>
        </w:rPr>
        <w:t>如卿言。”</w:t>
      </w:r>
    </w:p>
    <w:p w:rsidR="00840884" w:rsidRPr="00840884" w:rsidP="00840884">
      <w:pPr>
        <w:spacing w:line="288" w:lineRule="auto"/>
        <w:ind w:firstLine="420" w:firstLineChars="200"/>
        <w:jc w:val="right"/>
        <w:rPr>
          <w:rFonts w:ascii="楷体" w:eastAsia="楷体" w:hAnsi="楷体"/>
          <w:szCs w:val="21"/>
        </w:rPr>
      </w:pPr>
      <w:r w:rsidRPr="00840884">
        <w:rPr>
          <w:rFonts w:ascii="楷体" w:eastAsia="楷体" w:hAnsi="楷体"/>
          <w:szCs w:val="21"/>
        </w:rPr>
        <w:t>(节选自《贞观政要</w:t>
      </w:r>
      <w:r w:rsidRPr="00840884">
        <w:rPr>
          <w:rFonts w:ascii="微软雅黑" w:eastAsia="微软雅黑" w:hAnsi="微软雅黑" w:cs="微软雅黑" w:hint="eastAsia"/>
          <w:szCs w:val="21"/>
        </w:rPr>
        <w:t>•</w:t>
      </w:r>
      <w:r w:rsidRPr="00840884">
        <w:rPr>
          <w:rFonts w:ascii="楷体" w:eastAsia="楷体" w:hAnsi="楷体"/>
          <w:szCs w:val="21"/>
        </w:rPr>
        <w:t>崇儒学》)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[注]①</w:t>
      </w:r>
      <w:r>
        <w:rPr>
          <w:rFonts w:ascii="宋体" w:hAnsi="宋体"/>
          <w:szCs w:val="21"/>
        </w:rPr>
        <w:t>嗺</w:t>
      </w:r>
      <w:r>
        <w:rPr>
          <w:rFonts w:ascii="宋体" w:hAnsi="宋体"/>
          <w:szCs w:val="21"/>
        </w:rPr>
        <w:t>：</w:t>
      </w:r>
      <w:r w:rsidRPr="00CA1F98">
        <w:rPr>
          <w:rFonts w:ascii="宋体" w:hAnsi="宋体"/>
          <w:szCs w:val="21"/>
        </w:rPr>
        <w:t>口动的</w:t>
      </w:r>
      <w:r w:rsidRPr="00CA1F98">
        <w:rPr>
          <w:rFonts w:ascii="宋体" w:hAnsi="宋体"/>
          <w:szCs w:val="21"/>
        </w:rPr>
        <w:t>样子。②</w:t>
      </w:r>
      <w:r>
        <w:rPr>
          <w:rFonts w:ascii="宋体" w:hAnsi="宋体"/>
          <w:szCs w:val="21"/>
        </w:rPr>
        <w:t>瘖</w:t>
      </w:r>
      <w:r>
        <w:rPr>
          <w:rFonts w:ascii="宋体" w:hAnsi="宋体"/>
          <w:szCs w:val="21"/>
        </w:rPr>
        <w:t>：</w:t>
      </w:r>
      <w:r w:rsidRPr="00CA1F98">
        <w:rPr>
          <w:rFonts w:ascii="宋体" w:hAnsi="宋体"/>
          <w:szCs w:val="21"/>
        </w:rPr>
        <w:t>同“暗”，哑。③</w:t>
      </w:r>
      <w:r w:rsidRPr="00CA1F98">
        <w:rPr>
          <w:rFonts w:ascii="宋体" w:hAnsi="宋体"/>
          <w:szCs w:val="21"/>
        </w:rPr>
        <w:t>圉</w:t>
      </w:r>
      <w:r>
        <w:rPr>
          <w:rFonts w:ascii="宋体" w:hAnsi="宋体"/>
          <w:szCs w:val="21"/>
        </w:rPr>
        <w:t>：</w:t>
      </w:r>
      <w:r>
        <w:rPr>
          <w:rFonts w:ascii="宋体" w:hAnsi="宋体"/>
          <w:szCs w:val="21"/>
        </w:rPr>
        <w:t>马圈</w:t>
      </w:r>
      <w:r w:rsidRPr="00CA1F98">
        <w:rPr>
          <w:rFonts w:ascii="宋体" w:hAnsi="宋体"/>
          <w:szCs w:val="21"/>
        </w:rPr>
        <w:t>。④</w:t>
      </w:r>
      <w:r w:rsidRPr="00CA1F98">
        <w:rPr>
          <w:rFonts w:ascii="宋体" w:hAnsi="宋体"/>
          <w:szCs w:val="21"/>
        </w:rPr>
        <w:t>隽</w:t>
      </w:r>
      <w:r w:rsidRPr="00CA1F98">
        <w:rPr>
          <w:rFonts w:ascii="宋体" w:hAnsi="宋体"/>
          <w:szCs w:val="21"/>
        </w:rPr>
        <w:t>不疑</w:t>
      </w:r>
      <w:r>
        <w:rPr>
          <w:rFonts w:ascii="宋体" w:hAnsi="宋体"/>
          <w:szCs w:val="21"/>
        </w:rPr>
        <w:t>：</w:t>
      </w:r>
      <w:r w:rsidRPr="00CA1F98">
        <w:rPr>
          <w:rFonts w:ascii="宋体" w:hAnsi="宋体"/>
          <w:szCs w:val="21"/>
        </w:rPr>
        <w:t>昭帝时为京兆</w:t>
      </w:r>
      <w:r w:rsidRPr="00CA1F98">
        <w:rPr>
          <w:rFonts w:ascii="宋体" w:hAnsi="宋体"/>
          <w:szCs w:val="21"/>
        </w:rPr>
        <w:t>尹</w:t>
      </w:r>
      <w:r w:rsidRPr="00CA1F98">
        <w:rPr>
          <w:rFonts w:ascii="宋体" w:hAnsi="宋体"/>
          <w:szCs w:val="21"/>
        </w:rPr>
        <w:t>。⑤</w:t>
      </w:r>
      <w:r w:rsidRPr="00CA1F98">
        <w:rPr>
          <w:rFonts w:ascii="宋体" w:hAnsi="宋体"/>
          <w:szCs w:val="21"/>
        </w:rPr>
        <w:t>蒯聩</w:t>
      </w:r>
      <w:r>
        <w:rPr>
          <w:rFonts w:ascii="宋体" w:hAnsi="宋体"/>
          <w:szCs w:val="21"/>
        </w:rPr>
        <w:t>：</w:t>
      </w:r>
      <w:r w:rsidRPr="00CA1F98">
        <w:rPr>
          <w:rFonts w:ascii="宋体" w:hAnsi="宋体"/>
          <w:szCs w:val="21"/>
        </w:rPr>
        <w:t>春秋时卫灵公世子，逃亡国外，灵公死后，孙辄继位，他要回国争夺帝位，</w:t>
      </w:r>
      <w:r w:rsidRPr="00CA1F98">
        <w:rPr>
          <w:rFonts w:ascii="宋体" w:hAnsi="宋体"/>
          <w:szCs w:val="21"/>
        </w:rPr>
        <w:t>辄拒而</w:t>
      </w:r>
      <w:r w:rsidRPr="00CA1F98">
        <w:rPr>
          <w:rFonts w:ascii="宋体" w:hAnsi="宋体"/>
          <w:szCs w:val="21"/>
        </w:rPr>
        <w:t>不纳。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10.材料一中画波浪线的部分有三处需要断句，请用铅笔将答题卡上相应位置的答案标号涂黑，</w:t>
      </w:r>
      <w:r w:rsidRPr="00CA1F98">
        <w:rPr>
          <w:rFonts w:ascii="宋体" w:hAnsi="宋体"/>
          <w:szCs w:val="21"/>
        </w:rPr>
        <w:t>每涂对</w:t>
      </w:r>
      <w:r w:rsidRPr="00CA1F98">
        <w:rPr>
          <w:rFonts w:ascii="宋体" w:hAnsi="宋体"/>
          <w:szCs w:val="21"/>
        </w:rPr>
        <w:t>一</w:t>
      </w:r>
      <w:r w:rsidRPr="00CA1F98">
        <w:rPr>
          <w:rFonts w:ascii="宋体" w:hAnsi="宋体"/>
          <w:szCs w:val="21"/>
        </w:rPr>
        <w:t>处给一分，涂黑超过三处不给分。(3分)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是故</w:t>
      </w:r>
      <w:r>
        <w:rPr>
          <w:rFonts w:ascii="宋体" w:hAnsi="宋体" w:hint="eastAsia"/>
          <w:szCs w:val="21"/>
        </w:rPr>
        <w:t>A</w:t>
      </w:r>
      <w:r w:rsidRPr="00CA1F98">
        <w:rPr>
          <w:rFonts w:ascii="宋体" w:hAnsi="宋体"/>
          <w:szCs w:val="21"/>
        </w:rPr>
        <w:t>任一人</w:t>
      </w:r>
      <w:r>
        <w:rPr>
          <w:rFonts w:ascii="宋体" w:hAnsi="宋体" w:hint="eastAsia"/>
          <w:szCs w:val="21"/>
        </w:rPr>
        <w:t>B</w:t>
      </w:r>
      <w:r w:rsidRPr="00CA1F98">
        <w:rPr>
          <w:rFonts w:ascii="宋体" w:hAnsi="宋体"/>
          <w:szCs w:val="21"/>
        </w:rPr>
        <w:t>之力者</w:t>
      </w:r>
      <w:r>
        <w:rPr>
          <w:rFonts w:ascii="宋体" w:hAnsi="宋体" w:hint="eastAsia"/>
          <w:szCs w:val="21"/>
        </w:rPr>
        <w:t>C</w:t>
      </w:r>
      <w:r w:rsidRPr="00CA1F98">
        <w:rPr>
          <w:rFonts w:ascii="宋体" w:hAnsi="宋体"/>
          <w:szCs w:val="21"/>
        </w:rPr>
        <w:t>则乌获</w:t>
      </w:r>
      <w:r>
        <w:rPr>
          <w:rFonts w:ascii="宋体" w:hAnsi="宋体" w:hint="eastAsia"/>
          <w:szCs w:val="21"/>
        </w:rPr>
        <w:t>D</w:t>
      </w:r>
      <w:r w:rsidRPr="00CA1F98">
        <w:rPr>
          <w:rFonts w:ascii="宋体" w:hAnsi="宋体"/>
          <w:szCs w:val="21"/>
        </w:rPr>
        <w:t>不足恃</w:t>
      </w:r>
      <w:r>
        <w:rPr>
          <w:rFonts w:ascii="宋体" w:hAnsi="宋体" w:hint="eastAsia"/>
          <w:szCs w:val="21"/>
        </w:rPr>
        <w:t>E</w:t>
      </w:r>
      <w:r w:rsidRPr="00CA1F98">
        <w:rPr>
          <w:rFonts w:ascii="宋体" w:hAnsi="宋体"/>
          <w:szCs w:val="21"/>
        </w:rPr>
        <w:t>乘众</w:t>
      </w:r>
      <w:r>
        <w:rPr>
          <w:rFonts w:ascii="宋体" w:hAnsi="宋体" w:hint="eastAsia"/>
          <w:szCs w:val="21"/>
        </w:rPr>
        <w:t>F</w:t>
      </w:r>
      <w:r w:rsidRPr="00CA1F98">
        <w:rPr>
          <w:rFonts w:ascii="宋体" w:hAnsi="宋体"/>
          <w:szCs w:val="21"/>
        </w:rPr>
        <w:t>人之智者G则天下不足有也。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11.下列对材料中加点的词语及相关内容的解说，不正确的</w:t>
      </w:r>
      <w:r w:rsidRPr="00CA1F98">
        <w:rPr>
          <w:rFonts w:ascii="宋体" w:hAnsi="宋体"/>
          <w:szCs w:val="21"/>
        </w:rPr>
        <w:t>一</w:t>
      </w:r>
      <w:r w:rsidRPr="00CA1F98">
        <w:rPr>
          <w:rFonts w:ascii="宋体" w:hAnsi="宋体"/>
          <w:szCs w:val="21"/>
        </w:rPr>
        <w:t>项是(3分)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A.无，指无论、不分，与《师说》“无贵无贱，无长无少”中的“无”意思相同。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B.人事，指人力所能及的事，与《归去来兮辞并序》“尝从人事”中的“人事”意思相同。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C.因，指依循，与《谏太宗十思疏》“恩所加则思无因喜以</w:t>
      </w:r>
      <w:r w:rsidRPr="00CA1F98">
        <w:rPr>
          <w:rFonts w:ascii="宋体" w:hAnsi="宋体"/>
          <w:szCs w:val="21"/>
        </w:rPr>
        <w:t>谬</w:t>
      </w:r>
      <w:r w:rsidRPr="00CA1F98">
        <w:rPr>
          <w:rFonts w:ascii="宋体" w:hAnsi="宋体"/>
          <w:szCs w:val="21"/>
        </w:rPr>
        <w:t>赏”中的“因”的意思不同。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D.信，指果真，与《曹刿论战》“牺牲玉帛，</w:t>
      </w:r>
      <w:r w:rsidRPr="00CA1F98">
        <w:rPr>
          <w:rFonts w:ascii="宋体" w:hAnsi="宋体"/>
          <w:szCs w:val="21"/>
        </w:rPr>
        <w:t>弗</w:t>
      </w:r>
      <w:r w:rsidRPr="00CA1F98">
        <w:rPr>
          <w:rFonts w:ascii="宋体" w:hAnsi="宋体"/>
          <w:szCs w:val="21"/>
        </w:rPr>
        <w:t>敢加也，必以信”中的“信”意思不同。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12.下列对原文有关内容的概述，不正确的</w:t>
      </w:r>
      <w:r>
        <w:rPr>
          <w:rFonts w:ascii="宋体" w:hAnsi="宋体"/>
          <w:szCs w:val="21"/>
        </w:rPr>
        <w:t>一</w:t>
      </w:r>
      <w:r w:rsidRPr="00CA1F98">
        <w:rPr>
          <w:rFonts w:ascii="宋体" w:hAnsi="宋体"/>
          <w:szCs w:val="21"/>
        </w:rPr>
        <w:t>项</w:t>
      </w:r>
      <w:r>
        <w:rPr>
          <w:rFonts w:ascii="宋体" w:hAnsi="宋体"/>
          <w:szCs w:val="21"/>
        </w:rPr>
        <w:t>是（</w:t>
      </w:r>
      <w:r>
        <w:rPr>
          <w:rFonts w:ascii="宋体" w:hAnsi="宋体" w:hint="eastAsia"/>
          <w:szCs w:val="21"/>
        </w:rPr>
        <w:t>3分</w:t>
      </w:r>
      <w:r>
        <w:rPr>
          <w:rFonts w:ascii="宋体" w:hAnsi="宋体"/>
          <w:szCs w:val="21"/>
        </w:rPr>
        <w:t>）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A.君主治理天下要让群臣各尽其能、各尽其力，利用众人的智慧就没有什么不能成功的，借助众人的力量就没有什么不能战胜的。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B.大禹治水，兴修水利，但不能使江河西流</w:t>
      </w:r>
      <w:r w:rsidR="00916346">
        <w:rPr>
          <w:rFonts w:ascii="宋体" w:hAnsi="宋体"/>
          <w:szCs w:val="21"/>
        </w:rPr>
        <w:t>；</w:t>
      </w:r>
      <w:r w:rsidRPr="00CA1F98">
        <w:rPr>
          <w:rFonts w:ascii="宋体" w:hAnsi="宋体"/>
          <w:szCs w:val="21"/>
        </w:rPr>
        <w:t>后稷垦荒，引导百姓务农，却不能让禾苗在冬天生长。君主不是圣人，所以不能违背自然规律。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C.如果根据能力安排合适的岗位，根据技能安排合适的事情，那么人们就不会感到有压力和困难，也不会因无法胜任而出现过失。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D.唐太宗认为用人要以德行、学识为本，使用合适的人才是治国的关键</w:t>
      </w:r>
      <w:r w:rsidR="00916346">
        <w:rPr>
          <w:rFonts w:ascii="宋体" w:hAnsi="宋体"/>
          <w:szCs w:val="21"/>
        </w:rPr>
        <w:t>；</w:t>
      </w:r>
      <w:r w:rsidRPr="00CA1F98">
        <w:rPr>
          <w:rFonts w:ascii="宋体" w:hAnsi="宋体"/>
          <w:szCs w:val="21"/>
        </w:rPr>
        <w:t>王玮认为臣子要有学问，要能借鉴前人的言行处理问题。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13.把材料中画横线的句子翻译成现代汉语。(8分)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(1)是故圣人举事也，岂能</w:t>
      </w:r>
      <w:r w:rsidRPr="00CA1F98">
        <w:rPr>
          <w:rFonts w:ascii="宋体" w:hAnsi="宋体"/>
          <w:szCs w:val="21"/>
        </w:rPr>
        <w:t>拂</w:t>
      </w:r>
      <w:r w:rsidRPr="00CA1F98">
        <w:rPr>
          <w:rFonts w:ascii="宋体" w:hAnsi="宋体"/>
          <w:szCs w:val="21"/>
        </w:rPr>
        <w:t>道理之数，</w:t>
      </w:r>
      <w:r w:rsidRPr="00CA1F98">
        <w:rPr>
          <w:rFonts w:ascii="宋体" w:hAnsi="宋体"/>
          <w:szCs w:val="21"/>
        </w:rPr>
        <w:t>诡</w:t>
      </w:r>
      <w:r w:rsidRPr="00CA1F98">
        <w:rPr>
          <w:rFonts w:ascii="宋体" w:hAnsi="宋体"/>
          <w:szCs w:val="21"/>
        </w:rPr>
        <w:t>自然之性，以曲为直，以屈为伸哉?(4分)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(2)公卿大臣，当用</w:t>
      </w:r>
      <w:r w:rsidRPr="00CA1F98">
        <w:rPr>
          <w:rFonts w:ascii="宋体" w:hAnsi="宋体"/>
          <w:szCs w:val="21"/>
        </w:rPr>
        <w:t>经术明于</w:t>
      </w:r>
      <w:r w:rsidRPr="00CA1F98">
        <w:rPr>
          <w:rFonts w:ascii="宋体" w:hAnsi="宋体"/>
          <w:szCs w:val="21"/>
        </w:rPr>
        <w:t>古义者，此则固非刀笔</w:t>
      </w:r>
      <w:r w:rsidRPr="00CA1F98">
        <w:rPr>
          <w:rFonts w:ascii="宋体" w:hAnsi="宋体"/>
          <w:szCs w:val="21"/>
        </w:rPr>
        <w:t>俗吏所可</w:t>
      </w:r>
      <w:r w:rsidRPr="00CA1F98">
        <w:rPr>
          <w:rFonts w:ascii="宋体" w:hAnsi="宋体"/>
          <w:szCs w:val="21"/>
        </w:rPr>
        <w:t>比拟。(4分)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14材料二中王玮陈述</w:t>
      </w:r>
      <w:r>
        <w:rPr>
          <w:rFonts w:ascii="宋体" w:hAnsi="宋体"/>
          <w:szCs w:val="21"/>
        </w:rPr>
        <w:t>自己</w:t>
      </w:r>
      <w:r w:rsidRPr="00CA1F98">
        <w:rPr>
          <w:rFonts w:ascii="宋体" w:hAnsi="宋体"/>
          <w:szCs w:val="21"/>
        </w:rPr>
        <w:t>观点的事实依据是什么?(4分)</w:t>
      </w:r>
    </w:p>
    <w:p w:rsidR="00840884" w:rsidRPr="00840884" w:rsidP="00CA1F98">
      <w:pPr>
        <w:spacing w:line="288" w:lineRule="auto"/>
        <w:jc w:val="left"/>
        <w:rPr>
          <w:rFonts w:ascii="宋体" w:hAnsi="宋体"/>
          <w:b/>
          <w:szCs w:val="21"/>
        </w:rPr>
      </w:pPr>
      <w:r w:rsidRPr="00840884">
        <w:rPr>
          <w:rFonts w:ascii="宋体" w:hAnsi="宋体"/>
          <w:b/>
          <w:szCs w:val="21"/>
        </w:rPr>
        <w:t>（</w:t>
      </w:r>
      <w:r w:rsidRPr="00840884" w:rsidR="00CA1F98">
        <w:rPr>
          <w:rFonts w:ascii="宋体" w:hAnsi="宋体"/>
          <w:b/>
          <w:szCs w:val="21"/>
        </w:rPr>
        <w:t>二</w:t>
      </w:r>
      <w:r w:rsidRPr="00840884">
        <w:rPr>
          <w:rFonts w:ascii="宋体" w:hAnsi="宋体"/>
          <w:b/>
          <w:szCs w:val="21"/>
        </w:rPr>
        <w:t>）</w:t>
      </w:r>
      <w:r w:rsidRPr="00840884" w:rsidR="00CA1F98">
        <w:rPr>
          <w:rFonts w:ascii="宋体" w:hAnsi="宋体"/>
          <w:b/>
          <w:szCs w:val="21"/>
        </w:rPr>
        <w:t>古代诗歌阅读(本题共2小题，9分)</w:t>
      </w:r>
    </w:p>
    <w:p w:rsidR="00840884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/>
          <w:szCs w:val="21"/>
        </w:rPr>
        <w:t>阅读下面两首古诗，完成15</w:t>
      </w:r>
      <w:r>
        <w:rPr>
          <w:rFonts w:ascii="宋体" w:hAnsi="宋体"/>
          <w:szCs w:val="21"/>
        </w:rPr>
        <w:t>-</w:t>
      </w:r>
      <w:r w:rsidRPr="00CA1F98">
        <w:rPr>
          <w:rFonts w:ascii="宋体" w:hAnsi="宋体"/>
          <w:szCs w:val="21"/>
        </w:rPr>
        <w:t>16题。</w:t>
      </w:r>
    </w:p>
    <w:p w:rsidR="008E5229" w:rsidRPr="008E5229" w:rsidP="008E5229">
      <w:pPr>
        <w:spacing w:line="288" w:lineRule="auto"/>
        <w:jc w:val="center"/>
        <w:rPr>
          <w:rFonts w:ascii="楷体" w:eastAsia="楷体" w:hAnsi="楷体"/>
          <w:szCs w:val="21"/>
        </w:rPr>
      </w:pPr>
      <w:r w:rsidRPr="008E5229">
        <w:rPr>
          <w:rFonts w:ascii="楷体" w:eastAsia="楷体" w:hAnsi="楷体"/>
          <w:szCs w:val="21"/>
        </w:rPr>
        <w:t>西施</w:t>
      </w:r>
      <w:r w:rsidRPr="008E5229">
        <w:rPr>
          <w:rFonts w:ascii="楷体" w:eastAsia="楷体" w:hAnsi="楷体" w:hint="eastAsia"/>
          <w:szCs w:val="21"/>
        </w:rPr>
        <w:t xml:space="preserve"> </w:t>
      </w:r>
      <w:r w:rsidRPr="008E5229">
        <w:rPr>
          <w:rFonts w:ascii="楷体" w:eastAsia="楷体" w:hAnsi="楷体"/>
          <w:szCs w:val="21"/>
        </w:rPr>
        <w:t xml:space="preserve">   </w:t>
      </w:r>
      <w:r w:rsidRPr="008E5229">
        <w:rPr>
          <w:rFonts w:ascii="楷体" w:eastAsia="楷体" w:hAnsi="楷体"/>
          <w:szCs w:val="21"/>
        </w:rPr>
        <w:t>[唐]罗隐</w:t>
      </w:r>
    </w:p>
    <w:p w:rsidR="008E5229" w:rsidRPr="008E5229" w:rsidP="008E5229">
      <w:pPr>
        <w:spacing w:line="288" w:lineRule="auto"/>
        <w:jc w:val="center"/>
        <w:rPr>
          <w:rFonts w:ascii="楷体" w:eastAsia="楷体" w:hAnsi="楷体"/>
          <w:szCs w:val="21"/>
        </w:rPr>
      </w:pPr>
      <w:r w:rsidRPr="008E5229">
        <w:rPr>
          <w:rFonts w:ascii="楷体" w:eastAsia="楷体" w:hAnsi="楷体"/>
          <w:szCs w:val="21"/>
        </w:rPr>
        <w:t>家国兴亡自有时，吴人何苦</w:t>
      </w:r>
      <w:r w:rsidRPr="008E5229">
        <w:rPr>
          <w:rFonts w:ascii="楷体" w:eastAsia="楷体" w:hAnsi="楷体"/>
          <w:szCs w:val="21"/>
        </w:rPr>
        <w:t>怨</w:t>
      </w:r>
      <w:r w:rsidRPr="008E5229">
        <w:rPr>
          <w:rFonts w:ascii="楷体" w:eastAsia="楷体" w:hAnsi="楷体"/>
          <w:szCs w:val="21"/>
        </w:rPr>
        <w:t>西施。</w:t>
      </w:r>
    </w:p>
    <w:p w:rsidR="008E5229" w:rsidRPr="008E5229" w:rsidP="008E5229">
      <w:pPr>
        <w:spacing w:line="288" w:lineRule="auto"/>
        <w:jc w:val="center"/>
        <w:rPr>
          <w:rFonts w:ascii="楷体" w:eastAsia="楷体" w:hAnsi="楷体"/>
          <w:szCs w:val="21"/>
        </w:rPr>
      </w:pPr>
      <w:r w:rsidRPr="008E5229">
        <w:rPr>
          <w:rFonts w:ascii="楷体" w:eastAsia="楷体" w:hAnsi="楷体"/>
          <w:szCs w:val="21"/>
        </w:rPr>
        <w:t>西施若解倾吴国，</w:t>
      </w:r>
      <w:r w:rsidRPr="008E5229">
        <w:rPr>
          <w:rFonts w:ascii="楷体" w:eastAsia="楷体" w:hAnsi="楷体"/>
          <w:szCs w:val="21"/>
        </w:rPr>
        <w:t>越国亡来又是</w:t>
      </w:r>
      <w:r w:rsidRPr="008E5229">
        <w:rPr>
          <w:rFonts w:ascii="楷体" w:eastAsia="楷体" w:hAnsi="楷体"/>
          <w:szCs w:val="21"/>
        </w:rPr>
        <w:t>谁?</w:t>
      </w:r>
    </w:p>
    <w:p w:rsidR="00CA1F98" w:rsidRPr="008E5229" w:rsidP="008E5229">
      <w:pPr>
        <w:spacing w:line="288" w:lineRule="auto"/>
        <w:jc w:val="center"/>
        <w:rPr>
          <w:rFonts w:ascii="楷体" w:eastAsia="楷体" w:hAnsi="楷体" w:hint="eastAsia"/>
          <w:szCs w:val="21"/>
        </w:rPr>
      </w:pPr>
      <w:r w:rsidRPr="008E5229">
        <w:rPr>
          <w:rFonts w:ascii="楷体" w:eastAsia="楷体" w:hAnsi="楷体" w:hint="eastAsia"/>
          <w:szCs w:val="21"/>
        </w:rPr>
        <w:t>宰</w:t>
      </w:r>
      <w:r w:rsidRPr="008E5229" w:rsidR="008E5229">
        <w:rPr>
          <w:rFonts w:ascii="楷体" w:eastAsia="楷体" w:hAnsi="楷体" w:hint="eastAsia"/>
          <w:szCs w:val="21"/>
        </w:rPr>
        <w:t>嚭</w:t>
      </w:r>
      <w:r w:rsidRPr="008E5229" w:rsidR="008E5229">
        <w:rPr>
          <w:rFonts w:ascii="楷体" w:eastAsia="楷体" w:hAnsi="楷体" w:hint="eastAsia"/>
          <w:szCs w:val="21"/>
          <w:vertAlign w:val="superscript"/>
        </w:rPr>
        <w:t xml:space="preserve">① </w:t>
      </w:r>
      <w:r w:rsidRPr="008E5229" w:rsidR="008E5229">
        <w:rPr>
          <w:rFonts w:ascii="楷体" w:eastAsia="楷体" w:hAnsi="楷体"/>
          <w:szCs w:val="21"/>
          <w:vertAlign w:val="superscript"/>
        </w:rPr>
        <w:t xml:space="preserve">  </w:t>
      </w:r>
      <w:r w:rsidRPr="008E5229">
        <w:rPr>
          <w:rFonts w:ascii="楷体" w:eastAsia="楷体" w:hAnsi="楷体" w:hint="eastAsia"/>
          <w:szCs w:val="21"/>
        </w:rPr>
        <w:t>【宋】王安石</w:t>
      </w:r>
    </w:p>
    <w:p w:rsidR="00CA1F98" w:rsidRPr="008E5229" w:rsidP="008E5229">
      <w:pPr>
        <w:spacing w:line="288" w:lineRule="auto"/>
        <w:jc w:val="center"/>
        <w:rPr>
          <w:rFonts w:ascii="楷体" w:eastAsia="楷体" w:hAnsi="楷体" w:hint="eastAsia"/>
          <w:szCs w:val="21"/>
        </w:rPr>
      </w:pPr>
      <w:r w:rsidRPr="008E5229">
        <w:rPr>
          <w:rFonts w:ascii="楷体" w:eastAsia="楷体" w:hAnsi="楷体" w:hint="eastAsia"/>
          <w:szCs w:val="21"/>
        </w:rPr>
        <w:t>谋臣本自系安</w:t>
      </w:r>
      <w:r w:rsidRPr="008E5229">
        <w:rPr>
          <w:rFonts w:ascii="楷体" w:eastAsia="楷体" w:hAnsi="楷体" w:hint="eastAsia"/>
          <w:szCs w:val="21"/>
        </w:rPr>
        <w:t>危，贱妾何能</w:t>
      </w:r>
      <w:r w:rsidRPr="008E5229">
        <w:rPr>
          <w:rFonts w:ascii="楷体" w:eastAsia="楷体" w:hAnsi="楷体" w:hint="eastAsia"/>
          <w:szCs w:val="21"/>
        </w:rPr>
        <w:t>作祸基</w:t>
      </w:r>
      <w:r w:rsidRPr="008E5229">
        <w:rPr>
          <w:rFonts w:ascii="楷体" w:eastAsia="楷体" w:hAnsi="楷体" w:hint="eastAsia"/>
          <w:szCs w:val="21"/>
        </w:rPr>
        <w:t>。</w:t>
      </w:r>
    </w:p>
    <w:p w:rsidR="00CA1F98" w:rsidRPr="008E5229" w:rsidP="008E5229">
      <w:pPr>
        <w:spacing w:line="288" w:lineRule="auto"/>
        <w:jc w:val="center"/>
        <w:rPr>
          <w:rFonts w:ascii="楷体" w:eastAsia="楷体" w:hAnsi="楷体" w:hint="eastAsia"/>
          <w:szCs w:val="21"/>
        </w:rPr>
      </w:pPr>
      <w:r w:rsidRPr="008E5229">
        <w:rPr>
          <w:rFonts w:ascii="楷体" w:eastAsia="楷体" w:hAnsi="楷体" w:hint="eastAsia"/>
          <w:szCs w:val="21"/>
        </w:rPr>
        <w:t>但愿君王</w:t>
      </w:r>
      <w:r w:rsidRPr="008E5229">
        <w:rPr>
          <w:rFonts w:ascii="楷体" w:eastAsia="楷体" w:hAnsi="楷体" w:hint="eastAsia"/>
          <w:szCs w:val="21"/>
        </w:rPr>
        <w:t>诛</w:t>
      </w:r>
      <w:r w:rsidRPr="008E5229">
        <w:rPr>
          <w:rFonts w:ascii="楷体" w:eastAsia="楷体" w:hAnsi="楷体" w:hint="eastAsia"/>
          <w:szCs w:val="21"/>
        </w:rPr>
        <w:t>宰</w:t>
      </w:r>
      <w:r w:rsidRPr="008E5229">
        <w:rPr>
          <w:rFonts w:ascii="楷体" w:eastAsia="楷体" w:hAnsi="楷体" w:hint="eastAsia"/>
          <w:szCs w:val="21"/>
        </w:rPr>
        <w:t>嚭</w:t>
      </w:r>
      <w:r w:rsidRPr="008E5229">
        <w:rPr>
          <w:rFonts w:ascii="楷体" w:eastAsia="楷体" w:hAnsi="楷体" w:hint="eastAsia"/>
          <w:szCs w:val="21"/>
        </w:rPr>
        <w:t>，不愁宫里有西施。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【注】①宰</w:t>
      </w:r>
      <w:r w:rsidRPr="00CA1F98">
        <w:rPr>
          <w:rFonts w:ascii="宋体" w:hAnsi="宋体" w:hint="eastAsia"/>
          <w:szCs w:val="21"/>
        </w:rPr>
        <w:t>嚭</w:t>
      </w:r>
      <w:r>
        <w:rPr>
          <w:rFonts w:ascii="宋体" w:hAnsi="宋体" w:hint="eastAsia"/>
          <w:szCs w:val="21"/>
        </w:rPr>
        <w:t>：</w:t>
      </w:r>
      <w:r w:rsidRPr="00CA1F98">
        <w:rPr>
          <w:rFonts w:ascii="宋体" w:hAnsi="宋体" w:hint="eastAsia"/>
          <w:szCs w:val="21"/>
        </w:rPr>
        <w:t>即太宰</w:t>
      </w:r>
      <w:r w:rsidRPr="00CA1F98">
        <w:rPr>
          <w:rFonts w:ascii="宋体" w:hAnsi="宋体" w:hint="eastAsia"/>
          <w:szCs w:val="21"/>
        </w:rPr>
        <w:t>嚭</w:t>
      </w:r>
      <w:r w:rsidRPr="00CA1F98">
        <w:rPr>
          <w:rFonts w:ascii="宋体" w:hAnsi="宋体" w:hint="eastAsia"/>
          <w:szCs w:val="21"/>
        </w:rPr>
        <w:t>，本名伯</w:t>
      </w:r>
      <w:r w:rsidRPr="00CA1F98">
        <w:rPr>
          <w:rFonts w:ascii="宋体" w:hAnsi="宋体" w:hint="eastAsia"/>
          <w:szCs w:val="21"/>
        </w:rPr>
        <w:t>嚭</w:t>
      </w:r>
      <w:r w:rsidRPr="00CA1F98">
        <w:rPr>
          <w:rFonts w:ascii="宋体" w:hAnsi="宋体" w:hint="eastAsia"/>
          <w:szCs w:val="21"/>
        </w:rPr>
        <w:t>，吴王夫差时任太宰，故</w:t>
      </w:r>
      <w:r w:rsidRPr="00CA1F98">
        <w:rPr>
          <w:rFonts w:ascii="宋体" w:hAnsi="宋体" w:hint="eastAsia"/>
          <w:szCs w:val="21"/>
        </w:rPr>
        <w:t>称太宰嚭</w:t>
      </w:r>
      <w:r w:rsidRPr="00CA1F98">
        <w:rPr>
          <w:rFonts w:ascii="宋体" w:hAnsi="宋体" w:hint="eastAsia"/>
          <w:szCs w:val="21"/>
        </w:rPr>
        <w:t>。他好大喜功，贪财好色，不顾国家安危，内残忠臣，外通敌国，使吴国在吴越争雄中拥有绝对优势的条件下丧失有利时机，逐渐走向衰败。</w:t>
      </w:r>
    </w:p>
    <w:p w:rsidR="00CA1F98" w:rsidP="008E5229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15.下列对这两首诗的理解和赏析，不正确的</w:t>
      </w:r>
      <w:r w:rsidRPr="00CA1F98">
        <w:rPr>
          <w:rFonts w:ascii="宋体" w:hAnsi="宋体" w:hint="eastAsia"/>
          <w:szCs w:val="21"/>
        </w:rPr>
        <w:t>一</w:t>
      </w:r>
      <w:r w:rsidRPr="00CA1F98">
        <w:rPr>
          <w:rFonts w:ascii="宋体" w:hAnsi="宋体" w:hint="eastAsia"/>
          <w:szCs w:val="21"/>
        </w:rPr>
        <w:t>项是(3分)</w:t>
      </w:r>
    </w:p>
    <w:p w:rsidR="008E5229" w:rsidRPr="00CA1F98" w:rsidP="008E5229">
      <w:pPr>
        <w:spacing w:line="288" w:lineRule="auto"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A.罗诗和王诗都是</w:t>
      </w:r>
      <w:r>
        <w:rPr>
          <w:rFonts w:ascii="宋体" w:hAnsi="宋体"/>
          <w:szCs w:val="21"/>
        </w:rPr>
        <w:t>咏</w:t>
      </w:r>
      <w:r>
        <w:rPr>
          <w:rFonts w:ascii="宋体" w:hAnsi="宋体"/>
          <w:szCs w:val="21"/>
        </w:rPr>
        <w:t>史诗，两者吟咏的历史</w:t>
      </w:r>
      <w:r>
        <w:rPr>
          <w:rFonts w:ascii="宋体" w:hAnsi="宋体" w:hint="eastAsia"/>
          <w:szCs w:val="21"/>
        </w:rPr>
        <w:t>人物不同，但都是为了给西施正名。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B.两首诗都对历史人物做出了评价，王诗还显示了诗人作为政治家的治国思考。</w:t>
      </w:r>
    </w:p>
    <w:p w:rsidR="008E5229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C.罗诗“何苦”和王诗“何能”分别增强了两首诗的情感表达，两者看法一致。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D.罗诗用问句作结，留有余味</w:t>
      </w:r>
      <w:r w:rsidR="00916346">
        <w:rPr>
          <w:rFonts w:ascii="宋体" w:hAnsi="宋体" w:hint="eastAsia"/>
          <w:szCs w:val="21"/>
        </w:rPr>
        <w:t>；</w:t>
      </w:r>
      <w:r w:rsidRPr="00CA1F98">
        <w:rPr>
          <w:rFonts w:ascii="宋体" w:hAnsi="宋体" w:hint="eastAsia"/>
          <w:szCs w:val="21"/>
        </w:rPr>
        <w:t>王诗用“但愿”来表达希望，语言简洁、明了。</w:t>
      </w:r>
    </w:p>
    <w:p w:rsidR="008E5229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16.两首诗都否定西施是亡国祸水，但给出的理由各不相同，</w:t>
      </w:r>
      <w:r w:rsidRPr="00CA1F98">
        <w:rPr>
          <w:rFonts w:ascii="宋体" w:hAnsi="宋体" w:hint="eastAsia"/>
          <w:szCs w:val="21"/>
        </w:rPr>
        <w:t>请对此</w:t>
      </w:r>
      <w:r w:rsidRPr="00CA1F98">
        <w:rPr>
          <w:rFonts w:ascii="宋体" w:hAnsi="宋体" w:hint="eastAsia"/>
          <w:szCs w:val="21"/>
        </w:rPr>
        <w:t>进行简要分析。(6分)</w:t>
      </w:r>
    </w:p>
    <w:p w:rsidR="00CA1F98" w:rsidRPr="008E5229" w:rsidP="00CA1F98">
      <w:pPr>
        <w:spacing w:line="288" w:lineRule="auto"/>
        <w:jc w:val="left"/>
        <w:rPr>
          <w:rFonts w:ascii="宋体" w:hAnsi="宋体" w:hint="eastAsia"/>
          <w:b/>
          <w:szCs w:val="21"/>
        </w:rPr>
      </w:pPr>
      <w:r w:rsidRPr="008E5229">
        <w:rPr>
          <w:rFonts w:ascii="宋体" w:hAnsi="宋体" w:hint="eastAsia"/>
          <w:b/>
          <w:szCs w:val="21"/>
        </w:rPr>
        <w:t>(三）名篇名句默写（本题共1小题，6分)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17.补写出下列句子中的空缺部分。(6分)</w:t>
      </w:r>
      <w:r w:rsidR="00BB5FA7">
        <w:rPr>
          <w:rFonts w:ascii="宋体" w:hAnsi="宋体" w:hint="eastAsia"/>
          <w:szCs w:val="21"/>
        </w:rPr>
        <w:t>，</w:t>
      </w:r>
      <w:r w:rsidRPr="00CA1F98">
        <w:rPr>
          <w:rFonts w:ascii="宋体" w:hAnsi="宋体" w:hint="eastAsia"/>
          <w:szCs w:val="21"/>
        </w:rPr>
        <w:t>A剧似在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 xml:space="preserve"> </w:t>
      </w:r>
      <w:r w:rsidRPr="00CA1F98">
        <w:rPr>
          <w:rFonts w:ascii="宋体" w:hAnsi="宋体" w:hint="eastAsia"/>
          <w:szCs w:val="21"/>
        </w:rPr>
        <w:t>(1)《论语·里仁》中“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</w:t>
      </w:r>
      <w:r w:rsidRPr="00CA1F98">
        <w:rPr>
          <w:rFonts w:ascii="宋体" w:hAnsi="宋体" w:hint="eastAsia"/>
          <w:szCs w:val="21"/>
        </w:rPr>
        <w:t>”两句和唐太宗“以人为鉴，</w:t>
      </w:r>
      <w:r w:rsidRPr="00CA1F98">
        <w:rPr>
          <w:rFonts w:ascii="宋体" w:hAnsi="宋体" w:hint="eastAsia"/>
          <w:szCs w:val="21"/>
        </w:rPr>
        <w:t>可以明得失”(《旧唐书·魏徵传》）表达的道理基本一致。</w:t>
      </w:r>
    </w:p>
    <w:p w:rsidR="008E5229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(2)电影《长安三万里》中有一场景</w:t>
      </w:r>
      <w:r>
        <w:rPr>
          <w:rFonts w:ascii="宋体" w:hAnsi="宋体" w:hint="eastAsia"/>
          <w:szCs w:val="21"/>
        </w:rPr>
        <w:t>：</w:t>
      </w:r>
      <w:r w:rsidRPr="00CA1F98">
        <w:rPr>
          <w:rFonts w:ascii="宋体" w:hAnsi="宋体" w:hint="eastAsia"/>
          <w:szCs w:val="21"/>
        </w:rPr>
        <w:t>在风雪交加的边塞驿站，高适挥笔书写自己的诗作《燕歌行》。诗中“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</w:t>
      </w:r>
      <w:r w:rsidRPr="00CA1F98">
        <w:rPr>
          <w:rFonts w:ascii="宋体" w:hAnsi="宋体" w:hint="eastAsia"/>
          <w:szCs w:val="21"/>
        </w:rPr>
        <w:t>”一句表达了男儿当奔赴沙场为国杀敌的壮志，“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</w:t>
      </w:r>
      <w:r w:rsidRPr="00CA1F98">
        <w:rPr>
          <w:rFonts w:ascii="宋体" w:hAnsi="宋体" w:hint="eastAsia"/>
          <w:szCs w:val="21"/>
        </w:rPr>
        <w:t>”一句写出了决心不为功名、死节报国的高尚情怀。</w:t>
      </w:r>
      <w:r w:rsidRPr="00CA1F98">
        <w:rPr>
          <w:rFonts w:ascii="宋体" w:hAnsi="宋体" w:hint="eastAsia"/>
          <w:szCs w:val="21"/>
        </w:rPr>
        <w:t xml:space="preserve"> </w:t>
      </w:r>
      <w:r w:rsidRPr="00CA1F98">
        <w:rPr>
          <w:rFonts w:ascii="宋体" w:hAnsi="宋体" w:hint="eastAsia"/>
          <w:szCs w:val="21"/>
        </w:rPr>
        <w:t>(3）在一片宁静的湖畔，芙蓉花开得正盛。微风拂过，花瓣轻轻飘落，如同仙子的舞姿。你站在湖边，凝望着这美丽的景象，含有“芙蓉”二字的诗句脱口而出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“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</w:t>
      </w:r>
      <w:r>
        <w:rPr>
          <w:rFonts w:ascii="宋体" w:hAnsi="宋体" w:hint="eastAsia"/>
          <w:szCs w:val="21"/>
        </w:rPr>
        <w:t>”。</w:t>
      </w:r>
    </w:p>
    <w:p w:rsidR="00CA1F98" w:rsidRPr="008E5229" w:rsidP="00CA1F98">
      <w:pPr>
        <w:spacing w:line="288" w:lineRule="auto"/>
        <w:jc w:val="left"/>
        <w:rPr>
          <w:rFonts w:ascii="宋体" w:hAnsi="宋体" w:hint="eastAsia"/>
          <w:b/>
          <w:sz w:val="24"/>
        </w:rPr>
      </w:pPr>
      <w:r w:rsidRPr="008E5229">
        <w:rPr>
          <w:rFonts w:ascii="宋体" w:hAnsi="宋体" w:hint="eastAsia"/>
          <w:b/>
          <w:sz w:val="24"/>
        </w:rPr>
        <w:t>三、语言文字运用（19分)</w:t>
      </w:r>
    </w:p>
    <w:p w:rsidR="00CA1F98" w:rsidRPr="008E5229" w:rsidP="00CA1F98">
      <w:pPr>
        <w:spacing w:line="288" w:lineRule="auto"/>
        <w:jc w:val="left"/>
        <w:rPr>
          <w:rFonts w:ascii="宋体" w:hAnsi="宋体" w:hint="eastAsia"/>
          <w:b/>
          <w:szCs w:val="21"/>
        </w:rPr>
      </w:pPr>
      <w:r w:rsidRPr="008E5229">
        <w:rPr>
          <w:rFonts w:ascii="宋体" w:hAnsi="宋体" w:hint="eastAsia"/>
          <w:b/>
          <w:szCs w:val="21"/>
        </w:rPr>
        <w:t>(一）语言文字运用Ⅰ(本题共3小题，9分)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阅读下面的文字，完成18～20题。</w:t>
      </w:r>
    </w:p>
    <w:p w:rsidR="00CA1F98" w:rsidRPr="008E5229" w:rsidP="008E5229">
      <w:pPr>
        <w:spacing w:line="288" w:lineRule="auto"/>
        <w:ind w:firstLine="420" w:firstLineChars="200"/>
        <w:jc w:val="left"/>
        <w:rPr>
          <w:rFonts w:ascii="楷体" w:eastAsia="楷体" w:hAnsi="楷体" w:hint="eastAsia"/>
          <w:szCs w:val="21"/>
        </w:rPr>
      </w:pPr>
      <w:r w:rsidRPr="008E5229">
        <w:rPr>
          <w:rFonts w:ascii="楷体" w:eastAsia="楷体" w:hAnsi="楷体" w:hint="eastAsia"/>
          <w:szCs w:val="21"/>
        </w:rPr>
        <w:t>春节期间，以“新中式”为代表的国风元素</w:t>
      </w:r>
      <w:r w:rsidRPr="008E5229">
        <w:rPr>
          <w:rFonts w:ascii="楷体" w:eastAsia="楷体" w:hAnsi="楷体" w:hint="eastAsia"/>
          <w:szCs w:val="21"/>
        </w:rPr>
        <w:t>服装穿搭</w:t>
      </w:r>
      <w:r w:rsidRPr="008E5229" w:rsidR="008E5229">
        <w:rPr>
          <w:rFonts w:ascii="楷体" w:eastAsia="楷体" w:hAnsi="楷体" w:hint="eastAsia"/>
          <w:szCs w:val="21"/>
          <w:u w:val="single"/>
        </w:rPr>
        <w:t xml:space="preserve"> </w:t>
      </w:r>
      <w:r w:rsidRPr="008E5229" w:rsidR="008E5229">
        <w:rPr>
          <w:rFonts w:ascii="楷体" w:eastAsia="楷体" w:hAnsi="楷体"/>
          <w:szCs w:val="21"/>
          <w:u w:val="single"/>
        </w:rPr>
        <w:t xml:space="preserve">   </w:t>
      </w:r>
      <w:r w:rsidRPr="008E5229" w:rsidR="008E5229">
        <w:rPr>
          <w:rFonts w:ascii="楷体" w:eastAsia="楷体" w:hAnsi="楷体" w:hint="eastAsia"/>
          <w:szCs w:val="21"/>
          <w:u w:val="single"/>
        </w:rPr>
        <w:t xml:space="preserve"> </w:t>
      </w:r>
      <w:r w:rsidRPr="008E5229" w:rsidR="008E5229">
        <w:rPr>
          <w:rFonts w:ascii="楷体" w:eastAsia="楷体" w:hAnsi="楷体"/>
          <w:szCs w:val="21"/>
          <w:u w:val="single"/>
        </w:rPr>
        <w:t xml:space="preserve">   </w:t>
      </w:r>
      <w:r w:rsidRPr="008E5229" w:rsidR="008E5229">
        <w:rPr>
          <w:rFonts w:ascii="楷体" w:eastAsia="楷体" w:hAnsi="楷体" w:hint="eastAsia"/>
          <w:szCs w:val="21"/>
        </w:rPr>
        <w:t xml:space="preserve"> </w:t>
      </w:r>
      <w:r w:rsidRPr="008E5229">
        <w:rPr>
          <w:rFonts w:ascii="楷体" w:eastAsia="楷体" w:hAnsi="楷体" w:hint="eastAsia"/>
          <w:szCs w:val="21"/>
        </w:rPr>
        <w:t>A，不少网友将这种现象戏称为“中国血脉觉醒”。提及传统中式服装，人们头脑中往往会出现“</w:t>
      </w:r>
      <w:r w:rsidRPr="008E5229" w:rsidR="008E5229">
        <w:rPr>
          <w:rFonts w:ascii="楷体" w:eastAsia="楷体" w:hAnsi="楷体" w:hint="eastAsia"/>
          <w:szCs w:val="21"/>
        </w:rPr>
        <w:t>(</w:t>
      </w:r>
      <w:r w:rsidRPr="008E5229" w:rsidR="008E5229">
        <w:rPr>
          <w:rFonts w:ascii="楷体" w:eastAsia="楷体" w:hAnsi="楷体"/>
          <w:szCs w:val="21"/>
        </w:rPr>
        <w:t xml:space="preserve">       </w:t>
      </w:r>
      <w:r w:rsidRPr="008E5229">
        <w:rPr>
          <w:rFonts w:ascii="楷体" w:eastAsia="楷体" w:hAnsi="楷体" w:hint="eastAsia"/>
          <w:szCs w:val="21"/>
        </w:rPr>
        <w:t>)”的画面，因为中式服装注重表面装饰。绣花精美华丽，又多裹衣博带，饰带层叠，风格和谐雍容，而新中式服装设计则在吸取传统服装的神韵的基础上</w:t>
      </w:r>
      <w:r w:rsidRPr="008E5229" w:rsidR="008E5229">
        <w:rPr>
          <w:rFonts w:ascii="楷体" w:eastAsia="楷体" w:hAnsi="楷体" w:hint="eastAsia"/>
          <w:szCs w:val="21"/>
          <w:u w:val="single"/>
        </w:rPr>
        <w:t xml:space="preserve"> </w:t>
      </w:r>
      <w:r w:rsidRPr="008E5229" w:rsidR="008E5229">
        <w:rPr>
          <w:rFonts w:ascii="楷体" w:eastAsia="楷体" w:hAnsi="楷体"/>
          <w:szCs w:val="21"/>
          <w:u w:val="single"/>
        </w:rPr>
        <w:t xml:space="preserve">   </w:t>
      </w:r>
      <w:r w:rsidRPr="008E5229" w:rsidR="008E5229">
        <w:rPr>
          <w:rFonts w:ascii="楷体" w:eastAsia="楷体" w:hAnsi="楷体" w:hint="eastAsia"/>
          <w:szCs w:val="21"/>
        </w:rPr>
        <w:t xml:space="preserve"> </w:t>
      </w:r>
      <w:r w:rsidRPr="008E5229">
        <w:rPr>
          <w:rFonts w:ascii="楷体" w:eastAsia="楷体" w:hAnsi="楷体" w:hint="eastAsia"/>
          <w:szCs w:val="21"/>
        </w:rPr>
        <w:t>B</w:t>
      </w:r>
      <w:r w:rsidRPr="008E5229" w:rsidR="008E5229">
        <w:rPr>
          <w:rFonts w:ascii="楷体" w:eastAsia="楷体" w:hAnsi="楷体" w:hint="eastAsia"/>
          <w:szCs w:val="21"/>
          <w:u w:val="single"/>
        </w:rPr>
        <w:t xml:space="preserve"> </w:t>
      </w:r>
      <w:r w:rsidRPr="008E5229" w:rsidR="008E5229">
        <w:rPr>
          <w:rFonts w:ascii="楷体" w:eastAsia="楷体" w:hAnsi="楷体"/>
          <w:szCs w:val="21"/>
          <w:u w:val="single"/>
        </w:rPr>
        <w:t xml:space="preserve">   </w:t>
      </w:r>
      <w:r w:rsidRPr="008E5229">
        <w:rPr>
          <w:rFonts w:ascii="楷体" w:eastAsia="楷体" w:hAnsi="楷体" w:hint="eastAsia"/>
          <w:szCs w:val="21"/>
        </w:rPr>
        <w:t>，呈现出简约大方、舒适自然的审美风格，更加符合现代人日常生活的穿着需要。</w:t>
      </w:r>
    </w:p>
    <w:p w:rsidR="00CA1F98" w:rsidRPr="008E5229" w:rsidP="008E5229">
      <w:pPr>
        <w:spacing w:line="288" w:lineRule="auto"/>
        <w:ind w:firstLine="420" w:firstLineChars="200"/>
        <w:jc w:val="left"/>
        <w:rPr>
          <w:rFonts w:ascii="楷体" w:eastAsia="楷体" w:hAnsi="楷体" w:hint="eastAsia"/>
          <w:szCs w:val="21"/>
        </w:rPr>
      </w:pPr>
      <w:r w:rsidRPr="008E5229">
        <w:rPr>
          <w:rFonts w:ascii="楷体" w:eastAsia="楷体" w:hAnsi="楷体" w:hint="eastAsia"/>
          <w:szCs w:val="21"/>
        </w:rPr>
        <w:t>如今，越来越多的年轻人愿意将传统文化作为表达自我态度的新方式，这背后其实是他们坚定的文化自信与文化认同。出生并成长于中国经济快速腾飞时代的他们，</w:t>
      </w:r>
      <w:r w:rsidRPr="008E5229">
        <w:rPr>
          <w:rFonts w:ascii="楷体" w:eastAsia="楷体" w:hAnsi="楷体" w:hint="eastAsia"/>
          <w:szCs w:val="21"/>
          <w:em w:val="dot"/>
        </w:rPr>
        <w:t>一般</w:t>
      </w:r>
      <w:r w:rsidRPr="008E5229">
        <w:rPr>
          <w:rFonts w:ascii="楷体" w:eastAsia="楷体" w:hAnsi="楷体" w:hint="eastAsia"/>
          <w:szCs w:val="21"/>
        </w:rPr>
        <w:t>对新生事物有着很高的接受度，也有着平视世界的底气，能以更平和的心态理解不同文化的美，正因如此，他们更能看到传统文化那极致的魅力，有内涵却</w:t>
      </w:r>
      <w:r w:rsidRPr="008E5229">
        <w:rPr>
          <w:rFonts w:ascii="楷体" w:eastAsia="楷体" w:hAnsi="楷体" w:hint="eastAsia"/>
          <w:szCs w:val="21"/>
        </w:rPr>
        <w:t>不</w:t>
      </w:r>
      <w:r w:rsidRPr="008E5229">
        <w:rPr>
          <w:rFonts w:ascii="楷体" w:eastAsia="楷体" w:hAnsi="楷体" w:hint="eastAsia"/>
          <w:szCs w:val="21"/>
        </w:rPr>
        <w:t>厚重，有美感但不张扬，“新中式”与他们对于个性美的追求</w:t>
      </w:r>
      <w:r w:rsidRPr="008E5229" w:rsidR="008E5229">
        <w:rPr>
          <w:rFonts w:ascii="楷体" w:eastAsia="楷体" w:hAnsi="楷体" w:hint="eastAsia"/>
          <w:szCs w:val="21"/>
          <w:u w:val="single"/>
        </w:rPr>
        <w:t xml:space="preserve"> </w:t>
      </w:r>
      <w:r w:rsidRPr="008E5229" w:rsidR="008E5229">
        <w:rPr>
          <w:rFonts w:ascii="楷体" w:eastAsia="楷体" w:hAnsi="楷体"/>
          <w:szCs w:val="21"/>
          <w:u w:val="single"/>
        </w:rPr>
        <w:t xml:space="preserve">   C</w:t>
      </w:r>
      <w:r w:rsidRPr="008E5229" w:rsidR="008E5229">
        <w:rPr>
          <w:rFonts w:ascii="楷体" w:eastAsia="楷体" w:hAnsi="楷体" w:hint="eastAsia"/>
          <w:szCs w:val="21"/>
          <w:u w:val="single"/>
        </w:rPr>
        <w:t xml:space="preserve"> </w:t>
      </w:r>
      <w:r w:rsidRPr="008E5229" w:rsidR="008E5229">
        <w:rPr>
          <w:rFonts w:ascii="楷体" w:eastAsia="楷体" w:hAnsi="楷体"/>
          <w:szCs w:val="21"/>
          <w:u w:val="single"/>
        </w:rPr>
        <w:t xml:space="preserve">   </w:t>
      </w:r>
      <w:r w:rsidRPr="008E5229">
        <w:rPr>
          <w:rFonts w:ascii="楷体" w:eastAsia="楷体" w:hAnsi="楷体" w:hint="eastAsia"/>
          <w:szCs w:val="21"/>
        </w:rPr>
        <w:t>。关于“新中式”产品还能有多美，关于对传统文化的保护传承如何继续创新，人们还有着更多的期待。</w:t>
      </w:r>
    </w:p>
    <w:p w:rsidR="008E5229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18.请在文中横线处填入恰当的成语。(3分)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19.下列</w:t>
      </w:r>
      <w:r w:rsidRPr="00CA1F98">
        <w:rPr>
          <w:rFonts w:ascii="宋体" w:hAnsi="宋体" w:hint="eastAsia"/>
          <w:szCs w:val="21"/>
        </w:rPr>
        <w:t>填入文</w:t>
      </w:r>
      <w:r w:rsidRPr="00CA1F98">
        <w:rPr>
          <w:rFonts w:ascii="宋体" w:hAnsi="宋体" w:hint="eastAsia"/>
          <w:szCs w:val="21"/>
        </w:rPr>
        <w:t>中括</w:t>
      </w:r>
      <w:r w:rsidR="008E5229">
        <w:rPr>
          <w:rFonts w:ascii="宋体" w:hAnsi="宋体" w:hint="eastAsia"/>
          <w:szCs w:val="21"/>
        </w:rPr>
        <w:t>号处的语句，衔接</w:t>
      </w:r>
      <w:r w:rsidRPr="00CA1F98">
        <w:rPr>
          <w:rFonts w:ascii="宋体" w:hAnsi="宋体" w:hint="eastAsia"/>
          <w:szCs w:val="21"/>
        </w:rPr>
        <w:t>恰当的</w:t>
      </w:r>
      <w:r w:rsidRPr="00CA1F98">
        <w:rPr>
          <w:rFonts w:ascii="宋体" w:hAnsi="宋体" w:hint="eastAsia"/>
          <w:szCs w:val="21"/>
        </w:rPr>
        <w:t>一</w:t>
      </w:r>
      <w:r w:rsidRPr="00CA1F98">
        <w:rPr>
          <w:rFonts w:ascii="宋体" w:hAnsi="宋体" w:hint="eastAsia"/>
          <w:szCs w:val="21"/>
        </w:rPr>
        <w:t>项是(3分）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A.足下</w:t>
      </w:r>
      <w:r w:rsidRPr="00CA1F98">
        <w:rPr>
          <w:rFonts w:ascii="宋体" w:hAnsi="宋体" w:hint="eastAsia"/>
          <w:szCs w:val="21"/>
        </w:rPr>
        <w:t>蹑</w:t>
      </w:r>
      <w:r w:rsidRPr="00CA1F98">
        <w:rPr>
          <w:rFonts w:ascii="宋体" w:hAnsi="宋体" w:hint="eastAsia"/>
          <w:szCs w:val="21"/>
        </w:rPr>
        <w:t>丝履，头上玳瑁光</w:t>
      </w:r>
      <w:r w:rsidR="008E5229">
        <w:rPr>
          <w:rFonts w:ascii="宋体" w:hAnsi="宋体" w:hint="eastAsia"/>
          <w:szCs w:val="21"/>
        </w:rPr>
        <w:t>。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B.新帖绣罗襦，双双金鹧鸪。</w:t>
      </w:r>
    </w:p>
    <w:p w:rsidR="008E5229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C.</w:t>
      </w:r>
      <w:r w:rsidRPr="00CA1F98">
        <w:rPr>
          <w:rFonts w:ascii="宋体" w:hAnsi="宋体" w:hint="eastAsia"/>
          <w:szCs w:val="21"/>
        </w:rPr>
        <w:t>钿</w:t>
      </w:r>
      <w:r w:rsidRPr="00CA1F98">
        <w:rPr>
          <w:rFonts w:ascii="宋体" w:hAnsi="宋体" w:hint="eastAsia"/>
          <w:szCs w:val="21"/>
        </w:rPr>
        <w:t>头银篦击节碎，血色</w:t>
      </w:r>
      <w:r>
        <w:rPr>
          <w:rFonts w:ascii="宋体" w:hAnsi="宋体" w:hint="eastAsia"/>
          <w:szCs w:val="21"/>
        </w:rPr>
        <w:t>罗裙</w:t>
      </w:r>
      <w:r w:rsidRPr="00CA1F98">
        <w:rPr>
          <w:rFonts w:ascii="宋体" w:hAnsi="宋体" w:hint="eastAsia"/>
          <w:szCs w:val="21"/>
        </w:rPr>
        <w:t>翻酒污。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D.制</w:t>
      </w:r>
      <w:r w:rsidR="008E5229">
        <w:rPr>
          <w:rFonts w:ascii="宋体" w:hAnsi="宋体" w:hint="eastAsia"/>
          <w:szCs w:val="21"/>
        </w:rPr>
        <w:t>芰</w:t>
      </w:r>
      <w:r w:rsidRPr="00CA1F98">
        <w:rPr>
          <w:rFonts w:ascii="宋体" w:hAnsi="宋体" w:hint="eastAsia"/>
          <w:szCs w:val="21"/>
        </w:rPr>
        <w:t>荷以为</w:t>
      </w:r>
      <w:r w:rsidRPr="00CA1F98">
        <w:rPr>
          <w:rFonts w:ascii="宋体" w:hAnsi="宋体" w:hint="eastAsia"/>
          <w:szCs w:val="21"/>
        </w:rPr>
        <w:t>衣兮，集芙蓉以为</w:t>
      </w:r>
      <w:r w:rsidRPr="00CA1F98">
        <w:rPr>
          <w:rFonts w:ascii="宋体" w:hAnsi="宋体" w:hint="eastAsia"/>
          <w:szCs w:val="21"/>
        </w:rPr>
        <w:t>裳</w:t>
      </w:r>
      <w:r w:rsidRPr="00CA1F98">
        <w:rPr>
          <w:rFonts w:ascii="宋体" w:hAnsi="宋体" w:hint="eastAsia"/>
          <w:szCs w:val="21"/>
        </w:rPr>
        <w:t>。</w:t>
      </w:r>
    </w:p>
    <w:p w:rsidR="008E5229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20.下列句子中的“一般”与文中加点的“一般”，意义和用法相同的</w:t>
      </w:r>
      <w:r w:rsidRPr="00CA1F98">
        <w:rPr>
          <w:rFonts w:ascii="宋体" w:hAnsi="宋体" w:hint="eastAsia"/>
          <w:szCs w:val="21"/>
        </w:rPr>
        <w:t>一</w:t>
      </w:r>
      <w:r w:rsidRPr="00CA1F98">
        <w:rPr>
          <w:rFonts w:ascii="宋体" w:hAnsi="宋体" w:hint="eastAsia"/>
          <w:szCs w:val="21"/>
        </w:rPr>
        <w:t>项是（3分)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A.她以为要救中国，一定先要有学问，还要有</w:t>
      </w:r>
      <w:r w:rsidRPr="008E5229">
        <w:rPr>
          <w:rFonts w:ascii="宋体" w:hAnsi="宋体" w:hint="eastAsia"/>
          <w:szCs w:val="21"/>
          <w:em w:val="dot"/>
        </w:rPr>
        <w:t>一般</w:t>
      </w:r>
      <w:r w:rsidRPr="00CA1F98">
        <w:rPr>
          <w:rFonts w:ascii="宋体" w:hAnsi="宋体" w:hint="eastAsia"/>
          <w:szCs w:val="21"/>
        </w:rPr>
        <w:t>志同道合的朋友。</w:t>
      </w:r>
    </w:p>
    <w:p w:rsidR="008E5229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B.宝玉见了这般景况，</w:t>
      </w:r>
      <w:r w:rsidRPr="00CA1F98">
        <w:rPr>
          <w:rFonts w:ascii="宋体" w:hAnsi="宋体" w:hint="eastAsia"/>
          <w:szCs w:val="21"/>
        </w:rPr>
        <w:t>心中忽浇了</w:t>
      </w:r>
      <w:r w:rsidRPr="00CA1F98">
        <w:rPr>
          <w:rFonts w:ascii="宋体" w:hAnsi="宋体" w:hint="eastAsia"/>
          <w:szCs w:val="21"/>
        </w:rPr>
        <w:t>一盆冷水</w:t>
      </w:r>
      <w:r w:rsidRPr="008E5229">
        <w:rPr>
          <w:rFonts w:ascii="宋体" w:hAnsi="宋体" w:hint="eastAsia"/>
          <w:szCs w:val="21"/>
          <w:em w:val="dot"/>
        </w:rPr>
        <w:t>一般</w:t>
      </w:r>
      <w:r w:rsidRPr="00CA1F98">
        <w:rPr>
          <w:rFonts w:ascii="宋体" w:hAnsi="宋体" w:hint="eastAsia"/>
          <w:szCs w:val="21"/>
        </w:rPr>
        <w:t>，只瞅着竹子，发了一回呆。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C.主要的房屋</w:t>
      </w:r>
      <w:r w:rsidRPr="008E5229">
        <w:rPr>
          <w:rFonts w:ascii="宋体" w:hAnsi="宋体" w:hint="eastAsia"/>
          <w:szCs w:val="21"/>
          <w:em w:val="dot"/>
        </w:rPr>
        <w:t>一般</w:t>
      </w:r>
      <w:r w:rsidRPr="00CA1F98">
        <w:rPr>
          <w:rFonts w:ascii="宋体" w:hAnsi="宋体" w:hint="eastAsia"/>
          <w:szCs w:val="21"/>
        </w:rPr>
        <w:t>都采取向南的方向，以取得最多的阳光。</w:t>
      </w:r>
    </w:p>
    <w:p w:rsidR="008E5229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D.东北家常菜看上去品相</w:t>
      </w:r>
      <w:r w:rsidRPr="008E5229">
        <w:rPr>
          <w:rFonts w:ascii="宋体" w:hAnsi="宋体" w:hint="eastAsia"/>
          <w:szCs w:val="21"/>
          <w:em w:val="dot"/>
        </w:rPr>
        <w:t>一般</w:t>
      </w:r>
      <w:r w:rsidRPr="00CA1F98">
        <w:rPr>
          <w:rFonts w:ascii="宋体" w:hAnsi="宋体" w:hint="eastAsia"/>
          <w:szCs w:val="21"/>
        </w:rPr>
        <w:t>，实际上滋味可口，营养实惠，备受人们喜爱。</w:t>
      </w:r>
    </w:p>
    <w:p w:rsidR="00CA1F98" w:rsidRPr="00996235" w:rsidP="00CA1F98">
      <w:pPr>
        <w:spacing w:line="288" w:lineRule="auto"/>
        <w:jc w:val="left"/>
        <w:rPr>
          <w:rFonts w:ascii="宋体" w:hAnsi="宋体" w:hint="eastAsia"/>
          <w:b/>
          <w:szCs w:val="21"/>
        </w:rPr>
      </w:pPr>
      <w:r w:rsidRPr="00996235">
        <w:rPr>
          <w:rFonts w:ascii="宋体" w:hAnsi="宋体" w:hint="eastAsia"/>
          <w:b/>
          <w:szCs w:val="21"/>
        </w:rPr>
        <w:t>(二）语言文字应用Ⅱ（本题共2小题，10分)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阅读下面的文字，完成21～22题。</w:t>
      </w:r>
    </w:p>
    <w:p w:rsidR="00996235" w:rsidRPr="008759D0" w:rsidP="008759D0">
      <w:pPr>
        <w:spacing w:line="288" w:lineRule="auto"/>
        <w:ind w:firstLine="420" w:firstLineChars="200"/>
        <w:jc w:val="left"/>
        <w:rPr>
          <w:rFonts w:ascii="楷体" w:eastAsia="楷体" w:hAnsi="楷体"/>
          <w:szCs w:val="21"/>
        </w:rPr>
      </w:pPr>
      <w:r w:rsidRPr="008759D0">
        <w:rPr>
          <w:rFonts w:ascii="楷体" w:eastAsia="楷体" w:hAnsi="楷体" w:hint="eastAsia"/>
          <w:szCs w:val="21"/>
        </w:rPr>
        <w:t>鲸落（</w:t>
      </w:r>
      <w:r w:rsidRPr="008759D0" w:rsidR="00CA1F98">
        <w:rPr>
          <w:rFonts w:ascii="楷体" w:eastAsia="楷体" w:hAnsi="楷体" w:hint="eastAsia"/>
          <w:szCs w:val="21"/>
        </w:rPr>
        <w:t>Whale</w:t>
      </w:r>
      <w:r w:rsidRPr="008759D0">
        <w:rPr>
          <w:rFonts w:ascii="楷体" w:eastAsia="楷体" w:hAnsi="楷体"/>
          <w:szCs w:val="21"/>
        </w:rPr>
        <w:t xml:space="preserve">  </w:t>
      </w:r>
      <w:r w:rsidRPr="008759D0" w:rsidR="00CA1F98">
        <w:rPr>
          <w:rFonts w:ascii="楷体" w:eastAsia="楷体" w:hAnsi="楷体" w:hint="eastAsia"/>
          <w:szCs w:val="21"/>
        </w:rPr>
        <w:t>fall)就是</w:t>
      </w:r>
      <w:r w:rsidRPr="008759D0" w:rsidR="00CA1F98">
        <w:rPr>
          <w:rFonts w:ascii="楷体" w:eastAsia="楷体" w:hAnsi="楷体" w:hint="eastAsia"/>
          <w:szCs w:val="21"/>
        </w:rPr>
        <w:t>鲸</w:t>
      </w:r>
      <w:r w:rsidRPr="008759D0" w:rsidR="00CA1F98">
        <w:rPr>
          <w:rFonts w:ascii="楷体" w:eastAsia="楷体" w:hAnsi="楷体" w:hint="eastAsia"/>
          <w:szCs w:val="21"/>
        </w:rPr>
        <w:t>死亡后在半深海或深海区域创建出的一套完整的、复杂的生态系统。由于没有阳光输入，产生不了植物这样的自养生物</w:t>
      </w:r>
      <w:r w:rsidRPr="008759D0" w:rsidR="00BB5FA7">
        <w:rPr>
          <w:rFonts w:ascii="楷体" w:eastAsia="楷体" w:hAnsi="楷体" w:hint="eastAsia"/>
          <w:szCs w:val="21"/>
        </w:rPr>
        <w:t>，</w:t>
      </w:r>
      <w:r w:rsidRPr="008759D0" w:rsidR="00CA1F98">
        <w:rPr>
          <w:rFonts w:ascii="楷体" w:eastAsia="楷体" w:hAnsi="楷体" w:hint="eastAsia"/>
          <w:szCs w:val="21"/>
        </w:rPr>
        <w:t>深海生物只能靠吞食异养生物或者“天降横肉”生存，而</w:t>
      </w:r>
      <w:r w:rsidRPr="008759D0">
        <w:rPr>
          <w:rFonts w:ascii="楷体" w:eastAsia="楷体" w:hAnsi="楷体" w:hint="eastAsia"/>
          <w:szCs w:val="21"/>
          <w:u w:val="single"/>
        </w:rPr>
        <w:t xml:space="preserve"> </w:t>
      </w:r>
      <w:r w:rsidRPr="008759D0">
        <w:rPr>
          <w:rFonts w:ascii="楷体" w:eastAsia="楷体" w:hAnsi="楷体"/>
          <w:szCs w:val="21"/>
          <w:u w:val="single"/>
        </w:rPr>
        <w:t xml:space="preserve">   </w:t>
      </w:r>
      <w:r w:rsidRPr="008759D0" w:rsidR="00CA1F98">
        <w:rPr>
          <w:rFonts w:ascii="楷体" w:eastAsia="楷体" w:hAnsi="楷体" w:hint="eastAsia"/>
          <w:szCs w:val="21"/>
        </w:rPr>
        <w:t>①</w:t>
      </w:r>
      <w:r w:rsidRPr="008759D0">
        <w:rPr>
          <w:rFonts w:ascii="楷体" w:eastAsia="楷体" w:hAnsi="楷体" w:hint="eastAsia"/>
          <w:szCs w:val="21"/>
          <w:u w:val="single"/>
        </w:rPr>
        <w:t xml:space="preserve"> </w:t>
      </w:r>
      <w:r w:rsidRPr="008759D0">
        <w:rPr>
          <w:rFonts w:ascii="楷体" w:eastAsia="楷体" w:hAnsi="楷体"/>
          <w:szCs w:val="21"/>
          <w:u w:val="single"/>
        </w:rPr>
        <w:t xml:space="preserve">   </w:t>
      </w:r>
      <w:r w:rsidRPr="008759D0" w:rsidR="00CA1F98">
        <w:rPr>
          <w:rFonts w:ascii="楷体" w:eastAsia="楷体" w:hAnsi="楷体" w:hint="eastAsia"/>
          <w:szCs w:val="21"/>
        </w:rPr>
        <w:t>，为深海生物提供了“食物来源”和“安家之所”。如果把深的海底比作荒漠，</w:t>
      </w:r>
      <w:r w:rsidRPr="008759D0">
        <w:rPr>
          <w:rFonts w:ascii="楷体" w:eastAsia="楷体" w:hAnsi="楷体" w:hint="eastAsia"/>
          <w:szCs w:val="21"/>
          <w:u w:val="single"/>
        </w:rPr>
        <w:t xml:space="preserve"> </w:t>
      </w:r>
      <w:r w:rsidRPr="008759D0">
        <w:rPr>
          <w:rFonts w:ascii="楷体" w:eastAsia="楷体" w:hAnsi="楷体"/>
          <w:szCs w:val="21"/>
          <w:u w:val="single"/>
        </w:rPr>
        <w:t xml:space="preserve">   </w:t>
      </w:r>
      <w:r w:rsidRPr="008759D0" w:rsidR="00CA1F98">
        <w:rPr>
          <w:rFonts w:ascii="楷体" w:eastAsia="楷体" w:hAnsi="楷体" w:hint="eastAsia"/>
          <w:szCs w:val="21"/>
        </w:rPr>
        <w:t>②</w:t>
      </w:r>
      <w:r w:rsidRPr="008759D0">
        <w:rPr>
          <w:rFonts w:ascii="楷体" w:eastAsia="楷体" w:hAnsi="楷体" w:hint="eastAsia"/>
          <w:szCs w:val="21"/>
          <w:u w:val="single"/>
        </w:rPr>
        <w:t xml:space="preserve"> </w:t>
      </w:r>
      <w:r w:rsidRPr="008759D0">
        <w:rPr>
          <w:rFonts w:ascii="楷体" w:eastAsia="楷体" w:hAnsi="楷体"/>
          <w:szCs w:val="21"/>
          <w:u w:val="single"/>
        </w:rPr>
        <w:t xml:space="preserve">   </w:t>
      </w:r>
      <w:r w:rsidRPr="008759D0">
        <w:rPr>
          <w:rFonts w:ascii="楷体" w:eastAsia="楷体" w:hAnsi="楷体" w:hint="eastAsia"/>
          <w:szCs w:val="21"/>
        </w:rPr>
        <w:t>。</w:t>
      </w:r>
    </w:p>
    <w:p w:rsidR="00CA1F98" w:rsidRPr="008759D0" w:rsidP="008759D0">
      <w:pPr>
        <w:spacing w:line="288" w:lineRule="auto"/>
        <w:ind w:firstLine="420" w:firstLineChars="200"/>
        <w:jc w:val="left"/>
        <w:rPr>
          <w:rFonts w:ascii="楷体" w:eastAsia="楷体" w:hAnsi="楷体" w:hint="eastAsia"/>
          <w:szCs w:val="21"/>
        </w:rPr>
      </w:pPr>
      <w:r w:rsidRPr="008759D0">
        <w:rPr>
          <w:rFonts w:ascii="楷体" w:eastAsia="楷体" w:hAnsi="楷体" w:hint="eastAsia"/>
          <w:szCs w:val="21"/>
        </w:rPr>
        <w:t>鲸尸沉入</w:t>
      </w:r>
      <w:r w:rsidRPr="008759D0">
        <w:rPr>
          <w:rFonts w:ascii="楷体" w:eastAsia="楷体" w:hAnsi="楷体" w:hint="eastAsia"/>
          <w:szCs w:val="21"/>
        </w:rPr>
        <w:t>海底，盲</w:t>
      </w:r>
      <w:r w:rsidRPr="008759D0" w:rsidR="008759D0">
        <w:rPr>
          <w:rFonts w:ascii="楷体" w:eastAsia="楷体" w:hAnsi="楷体" w:hint="eastAsia"/>
          <w:szCs w:val="21"/>
        </w:rPr>
        <w:t>鳗</w:t>
      </w:r>
      <w:r w:rsidRPr="008759D0">
        <w:rPr>
          <w:rFonts w:ascii="楷体" w:eastAsia="楷体" w:hAnsi="楷体" w:hint="eastAsia"/>
          <w:szCs w:val="21"/>
        </w:rPr>
        <w:t>、鲨鱼、</w:t>
      </w:r>
      <w:r w:rsidRPr="008759D0">
        <w:rPr>
          <w:rFonts w:ascii="楷体" w:eastAsia="楷体" w:hAnsi="楷体" w:hint="eastAsia"/>
          <w:szCs w:val="21"/>
        </w:rPr>
        <w:t>王蟹等</w:t>
      </w:r>
      <w:r w:rsidRPr="008759D0">
        <w:rPr>
          <w:rFonts w:ascii="楷体" w:eastAsia="楷体" w:hAnsi="楷体" w:hint="eastAsia"/>
          <w:szCs w:val="21"/>
        </w:rPr>
        <w:t>移动的食腐动物蜂拥而上，吞噬这伟大王者的软组织。这些清道夫每天</w:t>
      </w:r>
      <w:r w:rsidRPr="008759D0">
        <w:rPr>
          <w:rFonts w:ascii="楷体" w:eastAsia="楷体" w:hAnsi="楷体" w:hint="eastAsia"/>
          <w:szCs w:val="21"/>
        </w:rPr>
        <w:t>会吃掉鲸尸大约</w:t>
      </w:r>
      <w:r w:rsidRPr="008759D0">
        <w:rPr>
          <w:rFonts w:ascii="楷体" w:eastAsia="楷体" w:hAnsi="楷体" w:hint="eastAsia"/>
          <w:szCs w:val="21"/>
        </w:rPr>
        <w:t>60千克的软组织。这个阶段大约持续4—-24个月。当食腐动物离去，</w:t>
      </w:r>
      <w:r w:rsidRPr="008759D0">
        <w:rPr>
          <w:rFonts w:ascii="楷体" w:eastAsia="楷体" w:hAnsi="楷体" w:hint="eastAsia"/>
          <w:szCs w:val="21"/>
        </w:rPr>
        <w:t>巨鲸只</w:t>
      </w:r>
      <w:r w:rsidRPr="008759D0">
        <w:rPr>
          <w:rFonts w:ascii="楷体" w:eastAsia="楷体" w:hAnsi="楷体" w:hint="eastAsia"/>
          <w:szCs w:val="21"/>
        </w:rPr>
        <w:t>剩下</w:t>
      </w:r>
      <w:r w:rsidRPr="008759D0">
        <w:rPr>
          <w:rFonts w:ascii="楷体" w:eastAsia="楷体" w:hAnsi="楷体" w:hint="eastAsia"/>
          <w:szCs w:val="21"/>
        </w:rPr>
        <w:t>了10%。紧接着，20余种多毛类和甲壳类小型生物入住鲸落。这些机会主义者</w:t>
      </w:r>
      <w:r w:rsidRPr="008759D0">
        <w:rPr>
          <w:rFonts w:ascii="楷体" w:eastAsia="楷体" w:hAnsi="楷体" w:hint="eastAsia"/>
          <w:szCs w:val="21"/>
        </w:rPr>
        <w:t>蚕食鲸尸上</w:t>
      </w:r>
      <w:r w:rsidRPr="008759D0">
        <w:rPr>
          <w:rFonts w:ascii="楷体" w:eastAsia="楷体" w:hAnsi="楷体" w:hint="eastAsia"/>
          <w:szCs w:val="21"/>
        </w:rPr>
        <w:t>剩余的营养沉淀物，主要食用骨骼。鲸鱼骨骼重达20吨。这一阶段又要持续3-4年。然后，</w:t>
      </w:r>
      <w:r w:rsidRPr="008759D0" w:rsidR="008759D0">
        <w:rPr>
          <w:rFonts w:ascii="楷体" w:eastAsia="楷体" w:hAnsi="楷体" w:hint="eastAsia"/>
          <w:szCs w:val="21"/>
          <w:u w:val="single"/>
        </w:rPr>
        <w:t xml:space="preserve"> </w:t>
      </w:r>
      <w:r w:rsidRPr="008759D0" w:rsidR="008759D0">
        <w:rPr>
          <w:rFonts w:ascii="楷体" w:eastAsia="楷体" w:hAnsi="楷体"/>
          <w:szCs w:val="21"/>
          <w:u w:val="single"/>
        </w:rPr>
        <w:t xml:space="preserve">   </w:t>
      </w:r>
      <w:r w:rsidRPr="008759D0">
        <w:rPr>
          <w:rFonts w:ascii="楷体" w:eastAsia="楷体" w:hAnsi="楷体" w:hint="eastAsia"/>
          <w:szCs w:val="21"/>
        </w:rPr>
        <w:t>③</w:t>
      </w:r>
      <w:r w:rsidRPr="008759D0" w:rsidR="008759D0">
        <w:rPr>
          <w:rFonts w:ascii="楷体" w:eastAsia="楷体" w:hAnsi="楷体" w:hint="eastAsia"/>
          <w:szCs w:val="21"/>
          <w:u w:val="single"/>
        </w:rPr>
        <w:t xml:space="preserve"> </w:t>
      </w:r>
      <w:r w:rsidRPr="008759D0" w:rsidR="008759D0">
        <w:rPr>
          <w:rFonts w:ascii="楷体" w:eastAsia="楷体" w:hAnsi="楷体"/>
          <w:szCs w:val="21"/>
          <w:u w:val="single"/>
        </w:rPr>
        <w:t xml:space="preserve">   </w:t>
      </w:r>
      <w:r w:rsidRPr="008759D0" w:rsidR="008759D0">
        <w:rPr>
          <w:rFonts w:ascii="楷体" w:eastAsia="楷体" w:hAnsi="楷体" w:hint="eastAsia"/>
          <w:szCs w:val="21"/>
        </w:rPr>
        <w:t xml:space="preserve"> </w:t>
      </w:r>
      <w:r w:rsidRPr="008759D0">
        <w:rPr>
          <w:rFonts w:ascii="楷体" w:eastAsia="楷体" w:hAnsi="楷体" w:hint="eastAsia"/>
          <w:szCs w:val="21"/>
        </w:rPr>
        <w:t>_。厌氧细菌进入骨骼深处，分解剩余的脂类，利用溶解在海中的硫酸盐作为氧化剂产生硫化氢。硫化氢被氧化后，为生物提供能量。这样才构成了脆弱的生态循环。被敲骨吸髓之后，巨鲸的矿物遗骸还会作为礁岩成为海底生物的栖息地，这</w:t>
      </w:r>
      <w:r w:rsidRPr="008759D0">
        <w:rPr>
          <w:rFonts w:ascii="楷体" w:eastAsia="楷体" w:hAnsi="楷体" w:hint="eastAsia"/>
          <w:szCs w:val="21"/>
        </w:rPr>
        <w:t>就是鲸落的</w:t>
      </w:r>
      <w:r w:rsidRPr="008759D0">
        <w:rPr>
          <w:rFonts w:ascii="楷体" w:eastAsia="楷体" w:hAnsi="楷体" w:hint="eastAsia"/>
          <w:szCs w:val="21"/>
        </w:rPr>
        <w:t>最后阶段——礁岩阶段。</w:t>
      </w:r>
    </w:p>
    <w:p w:rsidR="00CA1F98" w:rsidRPr="008759D0" w:rsidP="00CA1F98">
      <w:pPr>
        <w:spacing w:line="288" w:lineRule="auto"/>
        <w:jc w:val="left"/>
        <w:rPr>
          <w:rFonts w:ascii="楷体" w:eastAsia="楷体" w:hAnsi="楷体" w:hint="eastAsia"/>
          <w:szCs w:val="21"/>
        </w:rPr>
      </w:pPr>
      <w:r>
        <w:rPr>
          <w:rFonts w:ascii="楷体" w:eastAsia="楷体" w:hAnsi="楷体" w:hint="eastAsia"/>
          <w:szCs w:val="21"/>
        </w:rPr>
        <w:t xml:space="preserve"> </w:t>
      </w:r>
      <w:r>
        <w:rPr>
          <w:rFonts w:ascii="楷体" w:eastAsia="楷体" w:hAnsi="楷体"/>
          <w:szCs w:val="21"/>
        </w:rPr>
        <w:t xml:space="preserve"> </w:t>
      </w:r>
      <w:r w:rsidRPr="008759D0">
        <w:rPr>
          <w:rFonts w:ascii="楷体" w:eastAsia="楷体" w:hAnsi="楷体" w:hint="eastAsia"/>
          <w:szCs w:val="21"/>
        </w:rPr>
        <w:t>人员发现，在北太平洋的深海中。至少有43个种类的12490个生物个体</w:t>
      </w:r>
      <w:r w:rsidRPr="008759D0">
        <w:rPr>
          <w:rFonts w:ascii="楷体" w:eastAsia="楷体" w:hAnsi="楷体" w:hint="eastAsia"/>
          <w:szCs w:val="21"/>
        </w:rPr>
        <w:t>依靠鲸落生存</w:t>
      </w:r>
      <w:r w:rsidRPr="008759D0">
        <w:rPr>
          <w:rFonts w:ascii="楷体" w:eastAsia="楷体" w:hAnsi="楷体" w:hint="eastAsia"/>
          <w:szCs w:val="21"/>
        </w:rPr>
        <w:t>。这就是所谓的“</w:t>
      </w:r>
      <w:r w:rsidRPr="008759D0">
        <w:rPr>
          <w:rFonts w:ascii="楷体" w:eastAsia="楷体" w:hAnsi="楷体" w:hint="eastAsia"/>
          <w:szCs w:val="21"/>
        </w:rPr>
        <w:t>一</w:t>
      </w:r>
      <w:r w:rsidRPr="008759D0">
        <w:rPr>
          <w:rFonts w:ascii="楷体" w:eastAsia="楷体" w:hAnsi="楷体" w:hint="eastAsia"/>
          <w:szCs w:val="21"/>
        </w:rPr>
        <w:t>鲸落，万物生”。漆黑的深海因此特别偏爱这份极其贵重的礼物。</w:t>
      </w:r>
    </w:p>
    <w:p w:rsidR="00CA1F98" w:rsidRPr="00CA1F98" w:rsidP="00CA1F98">
      <w:pPr>
        <w:spacing w:line="288" w:lineRule="auto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21.请在文中画横线处补写恰当的语句，使整段文字语意完整连贯，内容贴切，逻辑严密，每处不超过15个字。(6分）</w:t>
      </w:r>
    </w:p>
    <w:p w:rsidR="008759D0" w:rsidP="00CA1F98">
      <w:pPr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22.用四句话简要</w:t>
      </w:r>
      <w:r w:rsidRPr="00CA1F98">
        <w:rPr>
          <w:rFonts w:ascii="宋体" w:hAnsi="宋体" w:hint="eastAsia"/>
          <w:szCs w:val="21"/>
        </w:rPr>
        <w:t>概括鲸落形成</w:t>
      </w:r>
      <w:r w:rsidRPr="00CA1F98">
        <w:rPr>
          <w:rFonts w:ascii="宋体" w:hAnsi="宋体" w:hint="eastAsia"/>
          <w:szCs w:val="21"/>
        </w:rPr>
        <w:t>的四个阶段，每处不超过16字。(4分)</w:t>
      </w:r>
    </w:p>
    <w:p w:rsidR="00CA1F98" w:rsidRPr="008759D0" w:rsidP="00CA1F98">
      <w:pPr>
        <w:spacing w:line="288" w:lineRule="auto"/>
        <w:jc w:val="left"/>
        <w:rPr>
          <w:rFonts w:ascii="宋体" w:hAnsi="宋体" w:hint="eastAsia"/>
          <w:b/>
          <w:sz w:val="24"/>
        </w:rPr>
      </w:pPr>
      <w:r w:rsidRPr="008759D0">
        <w:rPr>
          <w:rFonts w:ascii="宋体" w:hAnsi="宋体" w:hint="eastAsia"/>
          <w:b/>
          <w:sz w:val="24"/>
        </w:rPr>
        <w:t>四、写作(60分)</w:t>
      </w:r>
    </w:p>
    <w:p w:rsidR="00CA1F98" w:rsidRPr="008759D0" w:rsidP="00CA1F98">
      <w:pPr>
        <w:spacing w:line="288" w:lineRule="auto"/>
        <w:jc w:val="left"/>
        <w:rPr>
          <w:rFonts w:ascii="宋体" w:hAnsi="宋体" w:hint="eastAsia"/>
          <w:b/>
          <w:szCs w:val="21"/>
        </w:rPr>
      </w:pPr>
      <w:r w:rsidRPr="008759D0">
        <w:rPr>
          <w:rFonts w:ascii="宋体" w:hAnsi="宋体" w:hint="eastAsia"/>
          <w:b/>
          <w:szCs w:val="21"/>
        </w:rPr>
        <w:t>23.阅读下面的材料，根据要求写作。(60分）</w:t>
      </w:r>
    </w:p>
    <w:p w:rsidR="00CA1F98" w:rsidRPr="008759D0" w:rsidP="008759D0">
      <w:pPr>
        <w:spacing w:line="288" w:lineRule="auto"/>
        <w:ind w:firstLine="420" w:firstLineChars="200"/>
        <w:jc w:val="left"/>
        <w:rPr>
          <w:rFonts w:ascii="楷体" w:eastAsia="楷体" w:hAnsi="楷体" w:hint="eastAsia"/>
          <w:szCs w:val="21"/>
        </w:rPr>
      </w:pPr>
      <w:r w:rsidRPr="008759D0">
        <w:rPr>
          <w:rFonts w:ascii="楷体" w:eastAsia="楷体" w:hAnsi="楷体" w:hint="eastAsia"/>
          <w:szCs w:val="21"/>
        </w:rPr>
        <w:t>“我大抵是病了，知识在眼前，却被脑袋拒之门外”“</w:t>
      </w:r>
      <w:r w:rsidRPr="008759D0">
        <w:rPr>
          <w:rFonts w:ascii="楷体" w:eastAsia="楷体" w:hAnsi="楷体" w:hint="eastAsia"/>
          <w:szCs w:val="21"/>
        </w:rPr>
        <w:t>呦</w:t>
      </w:r>
      <w:r w:rsidRPr="008759D0">
        <w:rPr>
          <w:rFonts w:ascii="楷体" w:eastAsia="楷体" w:hAnsi="楷体" w:hint="eastAsia"/>
          <w:szCs w:val="21"/>
        </w:rPr>
        <w:t>，这会子连跪累了，方想起我来了，我就知道，要不是队</w:t>
      </w:r>
      <w:r w:rsidRPr="008759D0" w:rsidR="008759D0">
        <w:rPr>
          <w:rFonts w:ascii="楷体" w:eastAsia="楷体" w:hAnsi="楷体" w:hint="eastAsia"/>
          <w:szCs w:val="21"/>
        </w:rPr>
        <w:t>友下线</w:t>
      </w:r>
      <w:r w:rsidRPr="008759D0">
        <w:rPr>
          <w:rFonts w:ascii="楷体" w:eastAsia="楷体" w:hAnsi="楷体" w:hint="eastAsia"/>
          <w:szCs w:val="21"/>
        </w:rPr>
        <w:t>了</w:t>
      </w:r>
      <w:r w:rsidRPr="008759D0" w:rsidR="008759D0">
        <w:rPr>
          <w:rFonts w:ascii="楷体" w:eastAsia="楷体" w:hAnsi="楷体" w:hint="eastAsia"/>
          <w:szCs w:val="21"/>
        </w:rPr>
        <w:t>，</w:t>
      </w:r>
      <w:r w:rsidRPr="008759D0">
        <w:rPr>
          <w:rFonts w:ascii="楷体" w:eastAsia="楷体" w:hAnsi="楷体" w:hint="eastAsia"/>
          <w:szCs w:val="21"/>
        </w:rPr>
        <w:t>哪想到我这个薄命苦心人儿”……“鲁迅体”“林黛玉发疯文学”这些XX体、XX文学</w:t>
      </w:r>
      <w:r w:rsidRPr="008759D0" w:rsidR="008759D0">
        <w:rPr>
          <w:rFonts w:ascii="楷体" w:eastAsia="楷体" w:hAnsi="楷体" w:hint="eastAsia"/>
          <w:szCs w:val="21"/>
        </w:rPr>
        <w:t>，依托文学母体，</w:t>
      </w:r>
      <w:r w:rsidRPr="008759D0">
        <w:rPr>
          <w:rFonts w:ascii="楷体" w:eastAsia="楷体" w:hAnsi="楷体" w:hint="eastAsia"/>
          <w:szCs w:val="21"/>
        </w:rPr>
        <w:t>被作为聊天模仿的对象、模板和视频创作的素材，掀起了一波又一波的网绞</w:t>
      </w:r>
      <w:r w:rsidRPr="008759D0" w:rsidR="008759D0">
        <w:rPr>
          <w:rFonts w:ascii="楷体" w:eastAsia="楷体" w:hAnsi="楷体" w:hint="eastAsia"/>
          <w:szCs w:val="21"/>
        </w:rPr>
        <w:t>狂欢。</w:t>
      </w:r>
    </w:p>
    <w:p w:rsidR="00CA1F98" w:rsidRPr="00CA1F98" w:rsidP="008759D0">
      <w:pPr>
        <w:spacing w:line="288" w:lineRule="auto"/>
        <w:ind w:firstLine="420" w:firstLineChars="200"/>
        <w:jc w:val="left"/>
        <w:rPr>
          <w:rFonts w:ascii="宋体" w:hAnsi="宋体" w:hint="eastAsia"/>
          <w:szCs w:val="21"/>
        </w:rPr>
      </w:pPr>
      <w:r w:rsidRPr="00CA1F98">
        <w:rPr>
          <w:rFonts w:ascii="宋体" w:hAnsi="宋体" w:hint="eastAsia"/>
          <w:szCs w:val="21"/>
        </w:rPr>
        <w:t>对此</w:t>
      </w:r>
      <w:r w:rsidR="00BB5FA7">
        <w:rPr>
          <w:rFonts w:ascii="宋体" w:hAnsi="宋体" w:hint="eastAsia"/>
          <w:szCs w:val="21"/>
        </w:rPr>
        <w:t>，</w:t>
      </w:r>
      <w:r w:rsidRPr="00CA1F98">
        <w:rPr>
          <w:rFonts w:ascii="宋体" w:hAnsi="宋体" w:hint="eastAsia"/>
          <w:szCs w:val="21"/>
        </w:rPr>
        <w:t>“复</w:t>
      </w:r>
      <w:r w:rsidR="008759D0">
        <w:rPr>
          <w:rFonts w:ascii="宋体" w:hAnsi="宋体" w:hint="eastAsia"/>
          <w:szCs w:val="21"/>
        </w:rPr>
        <w:t>兴中学”辩论社将举</w:t>
      </w:r>
      <w:r w:rsidRPr="00CA1F98">
        <w:rPr>
          <w:rFonts w:ascii="宋体" w:hAnsi="宋体" w:hint="eastAsia"/>
          <w:szCs w:val="21"/>
        </w:rPr>
        <w:t>行一次校园辩论赛。</w:t>
      </w:r>
      <w:r w:rsidRPr="00CA1F98">
        <w:rPr>
          <w:rFonts w:ascii="宋体" w:hAnsi="宋体" w:hint="eastAsia"/>
          <w:szCs w:val="21"/>
        </w:rPr>
        <w:t>辩</w:t>
      </w:r>
      <w:r w:rsidRPr="00CA1F98">
        <w:rPr>
          <w:rFonts w:ascii="宋体" w:hAnsi="宋体" w:hint="eastAsia"/>
          <w:szCs w:val="21"/>
        </w:rPr>
        <w:t>题为</w:t>
      </w:r>
      <w:r>
        <w:rPr>
          <w:rFonts w:ascii="宋体" w:hAnsi="宋体" w:hint="eastAsia"/>
          <w:szCs w:val="21"/>
        </w:rPr>
        <w:t>：</w:t>
      </w:r>
      <w:r w:rsidRPr="00CA1F98">
        <w:rPr>
          <w:rFonts w:ascii="宋体" w:hAnsi="宋体" w:hint="eastAsia"/>
          <w:szCs w:val="21"/>
        </w:rPr>
        <w:t>网络“二创”是否有助于经典文学作品焕发新生命。请你在正反、反方中任选一方，综合材料内容与含义，写一篇辩词。</w:t>
      </w:r>
    </w:p>
    <w:p w:rsid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宋体" w:hAnsi="宋体"/>
          <w:szCs w:val="21"/>
        </w:rPr>
      </w:pPr>
      <w:r w:rsidRPr="00CA1F98">
        <w:rPr>
          <w:rFonts w:ascii="宋体" w:hAnsi="宋体" w:hint="eastAsia"/>
          <w:szCs w:val="21"/>
        </w:rPr>
        <w:t>要求</w:t>
      </w:r>
      <w:r>
        <w:rPr>
          <w:rFonts w:ascii="宋体" w:hAnsi="宋体" w:hint="eastAsia"/>
          <w:szCs w:val="21"/>
        </w:rPr>
        <w:t>：</w:t>
      </w:r>
      <w:r w:rsidRPr="00CA1F98">
        <w:rPr>
          <w:rFonts w:ascii="宋体" w:hAnsi="宋体" w:hint="eastAsia"/>
          <w:szCs w:val="21"/>
        </w:rPr>
        <w:t>文体明确、立场鲜明，不得套作、抄袭，不得泄露个人信息</w:t>
      </w:r>
      <w:r w:rsidR="00916346">
        <w:rPr>
          <w:rFonts w:ascii="宋体" w:hAnsi="宋体" w:hint="eastAsia"/>
          <w:szCs w:val="21"/>
        </w:rPr>
        <w:t>；</w:t>
      </w:r>
      <w:r w:rsidRPr="00CA1F98">
        <w:rPr>
          <w:rFonts w:ascii="宋体" w:hAnsi="宋体" w:hint="eastAsia"/>
          <w:szCs w:val="21"/>
        </w:rPr>
        <w:t>不少于800字。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/>
          <w:szCs w:val="21"/>
        </w:rPr>
      </w:pPr>
    </w:p>
    <w:p w:rsidR="008759D0" w:rsidRPr="008759D0" w:rsidP="008759D0">
      <w:pPr>
        <w:widowControl/>
        <w:shd w:val="clear" w:color="auto" w:fill="FFFFFF"/>
        <w:spacing w:line="288" w:lineRule="auto"/>
        <w:jc w:val="center"/>
        <w:rPr>
          <w:rFonts w:ascii="宋体" w:hAnsi="宋体" w:cs="宋体"/>
          <w:b/>
          <w:kern w:val="0"/>
          <w:sz w:val="24"/>
        </w:rPr>
      </w:pPr>
      <w:r w:rsidRPr="008759D0">
        <w:rPr>
          <w:rFonts w:ascii="宋体" w:hAnsi="宋体" w:cs="Arial"/>
          <w:b/>
          <w:kern w:val="0"/>
          <w:sz w:val="24"/>
        </w:rPr>
        <w:t>2023～2024学年度第二学期期中考试</w:t>
      </w:r>
      <w:r w:rsidRPr="008759D0">
        <w:rPr>
          <w:rFonts w:ascii="宋体" w:hAnsi="宋体" w:cs="宋体"/>
          <w:b/>
          <w:kern w:val="0"/>
          <w:sz w:val="24"/>
        </w:rPr>
        <w:t>高二语文参考答案与评分标准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一、现代文阅读(35分)（一）现代文阅读I（本题共5小题，18分）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1.C【解析】本题考查学生对文章内容的理解和分析的能力。C项以偏概全。根据原文“华灯初上</w:t>
      </w:r>
      <w:r>
        <w:rPr>
          <w:rFonts w:ascii="宋体" w:hAnsi="宋体" w:cs="Arial" w:hint="eastAsia"/>
          <w:kern w:val="0"/>
          <w:szCs w:val="21"/>
        </w:rPr>
        <w:t>……</w:t>
      </w:r>
      <w:r w:rsidRPr="00CA1F98">
        <w:rPr>
          <w:rFonts w:ascii="宋体" w:hAnsi="宋体" w:cs="Arial"/>
          <w:kern w:val="0"/>
          <w:szCs w:val="21"/>
        </w:rPr>
        <w:t>这些绮丽景象便会呈现在眼前”可知，还有“现代科技”等因素。故选C。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2.A【解析】本题考查学生分析概括作者在文中的观点态度的能力。A项曲解文意。用举例论证，意在证明中华优秀传统文化有很多重要元素。故选A。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3.D【解析】本题考查学生分析论点、论据和论证方法的能力。A</w:t>
      </w:r>
      <w:r w:rsidRPr="00CA1F98">
        <w:rPr>
          <w:rFonts w:ascii="宋体" w:hAnsi="宋体" w:cs="Arial"/>
          <w:kern w:val="0"/>
          <w:szCs w:val="21"/>
        </w:rPr>
        <w:t>项体现</w:t>
      </w:r>
      <w:r w:rsidRPr="00CA1F98">
        <w:rPr>
          <w:rFonts w:ascii="宋体" w:hAnsi="宋体" w:cs="Arial"/>
          <w:kern w:val="0"/>
          <w:szCs w:val="21"/>
        </w:rPr>
        <w:t>中华文明的创新性；B</w:t>
      </w:r>
      <w:r w:rsidRPr="00CA1F98">
        <w:rPr>
          <w:rFonts w:ascii="宋体" w:hAnsi="宋体" w:cs="Arial"/>
          <w:kern w:val="0"/>
          <w:szCs w:val="21"/>
        </w:rPr>
        <w:t>项体现</w:t>
      </w:r>
      <w:r w:rsidRPr="00CA1F98">
        <w:rPr>
          <w:rFonts w:ascii="宋体" w:hAnsi="宋体" w:cs="Arial"/>
          <w:kern w:val="0"/>
          <w:szCs w:val="21"/>
        </w:rPr>
        <w:t>中华文明的包容性；C</w:t>
      </w:r>
      <w:r w:rsidRPr="00CA1F98">
        <w:rPr>
          <w:rFonts w:ascii="宋体" w:hAnsi="宋体" w:cs="Arial"/>
          <w:kern w:val="0"/>
          <w:szCs w:val="21"/>
        </w:rPr>
        <w:t>项体现</w:t>
      </w:r>
      <w:r w:rsidRPr="00CA1F98">
        <w:rPr>
          <w:rFonts w:ascii="宋体" w:hAnsi="宋体" w:cs="Arial"/>
          <w:kern w:val="0"/>
          <w:szCs w:val="21"/>
        </w:rPr>
        <w:t>中华文明的和平性；D</w:t>
      </w:r>
      <w:r w:rsidRPr="00CA1F98">
        <w:rPr>
          <w:rFonts w:ascii="宋体" w:hAnsi="宋体" w:cs="Arial"/>
          <w:kern w:val="0"/>
          <w:szCs w:val="21"/>
        </w:rPr>
        <w:t>项体现</w:t>
      </w:r>
      <w:r w:rsidRPr="00CA1F98">
        <w:rPr>
          <w:rFonts w:ascii="宋体" w:hAnsi="宋体" w:cs="Arial"/>
          <w:kern w:val="0"/>
          <w:szCs w:val="21"/>
        </w:rPr>
        <w:t>中华文明具有连续性。故选D。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4.C【解析】本题考查学生分析理解图表的能力。A项中华文化传承发展的特点是连续性，而不是“能断而再续”；B项在时间1期间中华文化传承发展的方式是传统展览为主，不属于</w:t>
      </w:r>
      <w:r w:rsidRPr="00CA1F98">
        <w:rPr>
          <w:rFonts w:ascii="宋体" w:hAnsi="宋体" w:cs="Arial"/>
          <w:kern w:val="0"/>
          <w:szCs w:val="21"/>
        </w:rPr>
        <w:t>深耕文旅产业</w:t>
      </w:r>
      <w:r w:rsidRPr="00CA1F98">
        <w:rPr>
          <w:rFonts w:ascii="宋体" w:hAnsi="宋体" w:cs="Arial"/>
          <w:kern w:val="0"/>
          <w:szCs w:val="21"/>
        </w:rPr>
        <w:t>；D项在时间2及以后的时间里，可能以创新展览方式为主，也会有传统展览方式，不可能代替传统展览方式。故选C。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5.</w:t>
      </w:r>
      <w:r w:rsidRPr="00CA1F98">
        <w:rPr>
          <w:rFonts w:ascii="宋体" w:hAnsi="宋体" w:cs="宋体"/>
          <w:kern w:val="0"/>
          <w:szCs w:val="21"/>
        </w:rPr>
        <w:t>①</w:t>
      </w:r>
      <w:r w:rsidRPr="00CA1F98">
        <w:rPr>
          <w:rFonts w:ascii="宋体" w:hAnsi="宋体" w:cs="Arial"/>
          <w:kern w:val="0"/>
          <w:szCs w:val="21"/>
        </w:rPr>
        <w:t>高科技手段助力文化传承。运用技术手段帮助李白跨越千年，乘鹤而来，与今人饮酒对诗。</w:t>
      </w:r>
      <w:r w:rsidRPr="00CA1F98">
        <w:rPr>
          <w:rFonts w:ascii="宋体" w:hAnsi="宋体" w:cs="宋体"/>
          <w:kern w:val="0"/>
          <w:szCs w:val="21"/>
        </w:rPr>
        <w:t>②</w:t>
      </w:r>
      <w:r w:rsidRPr="00CA1F98">
        <w:rPr>
          <w:rFonts w:ascii="宋体" w:hAnsi="宋体" w:cs="Arial"/>
          <w:kern w:val="0"/>
          <w:szCs w:val="21"/>
        </w:rPr>
        <w:t>激发情感共鸣，坚定文化自信，体现文化连续性。今人与李白共同吟咏文化经典，</w:t>
      </w:r>
      <w:r w:rsidRPr="00CA1F98">
        <w:rPr>
          <w:rFonts w:ascii="宋体" w:hAnsi="宋体" w:cs="Arial"/>
          <w:kern w:val="0"/>
          <w:szCs w:val="21"/>
        </w:rPr>
        <w:t>唤起家</w:t>
      </w:r>
      <w:r w:rsidRPr="00CA1F98">
        <w:rPr>
          <w:rFonts w:ascii="宋体" w:hAnsi="宋体" w:cs="Arial"/>
          <w:kern w:val="0"/>
          <w:szCs w:val="21"/>
        </w:rPr>
        <w:t>国情怀。</w:t>
      </w:r>
      <w:r w:rsidRPr="00CA1F98">
        <w:rPr>
          <w:rFonts w:ascii="宋体" w:hAnsi="宋体" w:cs="宋体"/>
          <w:kern w:val="0"/>
          <w:szCs w:val="21"/>
        </w:rPr>
        <w:t>③</w:t>
      </w:r>
      <w:r w:rsidRPr="00CA1F98">
        <w:rPr>
          <w:rFonts w:ascii="宋体" w:hAnsi="宋体" w:cs="Arial"/>
          <w:kern w:val="0"/>
          <w:szCs w:val="21"/>
        </w:rPr>
        <w:t>打造盛唐文化带，演绎盛世山河，彰显古都新韵。分镜头串连长安多个名胜古迹，呈现文化脉络。【解析】本题考查学生对文章内容的理解和概括的能力。根据原文，李白能“跨越千年，乘鹤而来，古今对饮”，是因为运用技术手段帮助李白跨越千年，乘鹤而来，与今人饮酒对诗；“古今对饮，千人齐诵经典”，今人与李白共同吟咏文化经典，</w:t>
      </w:r>
      <w:r w:rsidRPr="00CA1F98">
        <w:rPr>
          <w:rFonts w:ascii="宋体" w:hAnsi="宋体" w:cs="Arial"/>
          <w:kern w:val="0"/>
          <w:szCs w:val="21"/>
        </w:rPr>
        <w:t>唤起家</w:t>
      </w:r>
      <w:r w:rsidRPr="00CA1F98">
        <w:rPr>
          <w:rFonts w:ascii="宋体" w:hAnsi="宋体" w:cs="Arial"/>
          <w:kern w:val="0"/>
          <w:szCs w:val="21"/>
        </w:rPr>
        <w:t>国情怀；“镜头串连丝路花街东市、大雁塔、大唐不夜城等场景，呈现长安文脉，演绎盛世山河”，分镜头串连长安多个名胜古迹，呈现文化脉络。（二）现代文阅读II（本题共4小题，17分）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6.C【解析】本题考查学生对文章内容的分析和理解的能力。C项“此处只为表达对父亲的深切思念”错误，“木是多么温和呀，它与人</w:t>
      </w:r>
      <w:r w:rsidRPr="00CA1F98">
        <w:rPr>
          <w:rFonts w:ascii="宋体" w:hAnsi="宋体" w:cs="Arial"/>
          <w:kern w:val="0"/>
          <w:szCs w:val="21"/>
        </w:rPr>
        <w:t>合奏着</w:t>
      </w:r>
      <w:r w:rsidRPr="00CA1F98">
        <w:rPr>
          <w:rFonts w:ascii="宋体" w:hAnsi="宋体" w:cs="Arial"/>
          <w:kern w:val="0"/>
          <w:szCs w:val="21"/>
        </w:rPr>
        <w:t>岁月与心灵之音”，重点在于表达对木的喜爱。故选C。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7.B【解析】本题考查学生对文章艺术特色的分析鉴赏的能力。B项“凸显了对木器给人们带来战争灾难的痛惜之情”错误，给人们带来战争灾难的是人本身，而非木器。故选B。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8.</w:t>
      </w:r>
      <w:r w:rsidRPr="00CA1F98">
        <w:rPr>
          <w:rFonts w:ascii="宋体" w:hAnsi="宋体" w:cs="宋体"/>
          <w:kern w:val="0"/>
          <w:szCs w:val="21"/>
        </w:rPr>
        <w:t>①</w:t>
      </w:r>
      <w:r w:rsidRPr="00CA1F98">
        <w:rPr>
          <w:rFonts w:ascii="宋体" w:hAnsi="宋体" w:cs="Arial"/>
          <w:kern w:val="0"/>
          <w:szCs w:val="21"/>
        </w:rPr>
        <w:t>使用比喻的手法，将在夕阳照耀下的林带比作“金碧辉煌的圣殿”，生动形象地写出了在夕阳照射下岸上树木的光彩耀眼，表达了“我”划着木船在河上行走的愉悦心情。</w:t>
      </w:r>
      <w:r w:rsidRPr="00CA1F98">
        <w:rPr>
          <w:rFonts w:ascii="宋体" w:hAnsi="宋体" w:cs="宋体"/>
          <w:kern w:val="0"/>
          <w:szCs w:val="21"/>
        </w:rPr>
        <w:t>②</w:t>
      </w:r>
      <w:r w:rsidRPr="00CA1F98">
        <w:rPr>
          <w:rFonts w:ascii="宋体" w:hAnsi="宋体" w:cs="Arial"/>
          <w:kern w:val="0"/>
          <w:szCs w:val="21"/>
        </w:rPr>
        <w:t>运用拟人的手法，使“凋零的树叶”人格化，生动形象地刻画了树叶凋零飞舞的灵动姿态，表达了对树的喜爱之情。</w:t>
      </w:r>
      <w:r w:rsidRPr="00CA1F98">
        <w:rPr>
          <w:rFonts w:ascii="宋体" w:hAnsi="宋体" w:cs="宋体"/>
          <w:kern w:val="0"/>
          <w:szCs w:val="21"/>
        </w:rPr>
        <w:t>③</w:t>
      </w:r>
      <w:r w:rsidRPr="00CA1F98">
        <w:rPr>
          <w:rFonts w:ascii="宋体" w:hAnsi="宋体" w:cs="Arial"/>
          <w:kern w:val="0"/>
          <w:szCs w:val="21"/>
        </w:rPr>
        <w:t>运用排比的手法。“有的</w:t>
      </w:r>
      <w:r>
        <w:rPr>
          <w:rFonts w:ascii="宋体" w:hAnsi="宋体" w:cs="Arial" w:hint="eastAsia"/>
          <w:kern w:val="0"/>
          <w:szCs w:val="21"/>
        </w:rPr>
        <w:t>……</w:t>
      </w:r>
      <w:r w:rsidRPr="00CA1F98">
        <w:rPr>
          <w:rFonts w:ascii="宋体" w:hAnsi="宋体" w:cs="Arial"/>
          <w:kern w:val="0"/>
          <w:szCs w:val="21"/>
        </w:rPr>
        <w:t>有的</w:t>
      </w:r>
      <w:r>
        <w:rPr>
          <w:rFonts w:ascii="宋体" w:hAnsi="宋体" w:cs="Arial" w:hint="eastAsia"/>
          <w:kern w:val="0"/>
          <w:szCs w:val="21"/>
        </w:rPr>
        <w:t>……</w:t>
      </w:r>
      <w:r w:rsidRPr="00CA1F98">
        <w:rPr>
          <w:rFonts w:ascii="宋体" w:hAnsi="宋体" w:cs="Arial"/>
          <w:kern w:val="0"/>
          <w:szCs w:val="21"/>
        </w:rPr>
        <w:t>还有的</w:t>
      </w:r>
      <w:r>
        <w:rPr>
          <w:rFonts w:ascii="宋体" w:hAnsi="宋体" w:cs="Arial" w:hint="eastAsia"/>
          <w:kern w:val="0"/>
          <w:szCs w:val="21"/>
        </w:rPr>
        <w:t>……</w:t>
      </w:r>
      <w:r w:rsidRPr="00CA1F98">
        <w:rPr>
          <w:rFonts w:ascii="宋体" w:hAnsi="宋体" w:cs="Arial"/>
          <w:kern w:val="0"/>
          <w:szCs w:val="21"/>
        </w:rPr>
        <w:t>”列举了树叶飞舞所到的三个不同地方，构成排比，语势贯通，增强了节奏感、音韵美。【解析】本题考查学生赏析句子表达技巧的能力。使用比喻的手法，“在夕阳照耀下的林带”为本体，“金碧辉煌的圣殿”为喻体，生动形象地写出了在夕阳照射下岸上树木的光彩耀眼，表达了“我”划着木船在河上行走的愉悦心情；运用拟人的手法，“飞舞”“跑了”“说梦话”赋予“凋零的树叶”人的情态动作，生动形象地刻画了树叶凋零飞舞的灵动姿态，落到了我的头顶，想与我说梦话，表达了对树的喜爱之情；用排比的手法。“有的</w:t>
      </w:r>
      <w:r>
        <w:rPr>
          <w:rFonts w:ascii="宋体" w:hAnsi="宋体" w:cs="Arial" w:hint="eastAsia"/>
          <w:kern w:val="0"/>
          <w:szCs w:val="21"/>
        </w:rPr>
        <w:t>……</w:t>
      </w:r>
      <w:r w:rsidRPr="00CA1F98">
        <w:rPr>
          <w:rFonts w:ascii="宋体" w:hAnsi="宋体" w:cs="Arial"/>
          <w:kern w:val="0"/>
          <w:szCs w:val="21"/>
        </w:rPr>
        <w:t>有的</w:t>
      </w:r>
      <w:r>
        <w:rPr>
          <w:rFonts w:ascii="宋体" w:hAnsi="宋体" w:cs="Arial" w:hint="eastAsia"/>
          <w:kern w:val="0"/>
          <w:szCs w:val="21"/>
        </w:rPr>
        <w:t>……</w:t>
      </w:r>
      <w:r w:rsidRPr="00CA1F98">
        <w:rPr>
          <w:rFonts w:ascii="宋体" w:hAnsi="宋体" w:cs="Arial"/>
          <w:kern w:val="0"/>
          <w:szCs w:val="21"/>
        </w:rPr>
        <w:t>还有的</w:t>
      </w:r>
      <w:r>
        <w:rPr>
          <w:rFonts w:ascii="宋体" w:hAnsi="宋体" w:cs="Arial" w:hint="eastAsia"/>
          <w:kern w:val="0"/>
          <w:szCs w:val="21"/>
        </w:rPr>
        <w:t>……</w:t>
      </w:r>
      <w:r w:rsidRPr="00CA1F98">
        <w:rPr>
          <w:rFonts w:ascii="宋体" w:hAnsi="宋体" w:cs="Arial"/>
          <w:kern w:val="0"/>
          <w:szCs w:val="21"/>
        </w:rPr>
        <w:t>”列举了树叶飞舞所到的三个不同地方，水里、树下和我的头顶，构成排比，节奏感增强，朗朗上口，使感情表达得更加和谐和淋漓尽致，增强文章的感染力。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9.</w:t>
      </w:r>
      <w:r w:rsidRPr="00CA1F98">
        <w:rPr>
          <w:rFonts w:ascii="宋体" w:hAnsi="宋体" w:cs="宋体"/>
          <w:kern w:val="0"/>
          <w:szCs w:val="21"/>
        </w:rPr>
        <w:t>①</w:t>
      </w:r>
      <w:r w:rsidRPr="00CA1F98">
        <w:rPr>
          <w:rFonts w:ascii="宋体" w:hAnsi="宋体" w:cs="Arial"/>
          <w:kern w:val="0"/>
          <w:szCs w:val="21"/>
        </w:rPr>
        <w:t>营造了一个富有诗意、想象力的童话世界，呈现出亲切的、温暖的、美好的、浪漫的姿态，使文章富有童趣和感染力。</w:t>
      </w:r>
      <w:r w:rsidRPr="00CA1F98">
        <w:rPr>
          <w:rFonts w:ascii="宋体" w:hAnsi="宋体" w:cs="宋体"/>
          <w:kern w:val="0"/>
          <w:szCs w:val="21"/>
        </w:rPr>
        <w:t>②</w:t>
      </w:r>
      <w:r w:rsidRPr="00CA1F98">
        <w:rPr>
          <w:rFonts w:ascii="宋体" w:hAnsi="宋体" w:cs="Arial"/>
          <w:kern w:val="0"/>
          <w:szCs w:val="21"/>
        </w:rPr>
        <w:t>从儿童的视角来观察、体会人们对树木的砍伐，显得格外残忍，从而增强了文章批判的力度。</w:t>
      </w:r>
      <w:r w:rsidRPr="00CA1F98">
        <w:rPr>
          <w:rFonts w:ascii="宋体" w:hAnsi="宋体" w:cs="宋体"/>
          <w:kern w:val="0"/>
          <w:szCs w:val="21"/>
        </w:rPr>
        <w:t>③</w:t>
      </w:r>
      <w:r w:rsidRPr="00CA1F98">
        <w:rPr>
          <w:rFonts w:ascii="宋体" w:hAnsi="宋体" w:cs="Arial"/>
          <w:kern w:val="0"/>
          <w:szCs w:val="21"/>
        </w:rPr>
        <w:t>儿童视角所展示的诗意世界与后</w:t>
      </w:r>
      <w:r w:rsidRPr="00CA1F98">
        <w:rPr>
          <w:rFonts w:ascii="宋体" w:hAnsi="宋体" w:cs="Arial"/>
          <w:kern w:val="0"/>
          <w:szCs w:val="21"/>
        </w:rPr>
        <w:t>文现实</w:t>
      </w:r>
      <w:r w:rsidRPr="00CA1F98">
        <w:rPr>
          <w:rFonts w:ascii="宋体" w:hAnsi="宋体" w:cs="Arial"/>
          <w:kern w:val="0"/>
          <w:szCs w:val="21"/>
        </w:rPr>
        <w:t>中成人世界的功利形成鲜明对比，引发读者对现实世界中人们残酷伐木、利用木器实现自己欲望的错误行为的反思。</w:t>
      </w:r>
      <w:r w:rsidRPr="00CA1F98">
        <w:rPr>
          <w:rFonts w:ascii="宋体" w:hAnsi="宋体" w:cs="宋体"/>
          <w:kern w:val="0"/>
          <w:szCs w:val="21"/>
        </w:rPr>
        <w:t>④</w:t>
      </w:r>
      <w:r w:rsidRPr="00CA1F98">
        <w:rPr>
          <w:rFonts w:ascii="宋体" w:hAnsi="宋体" w:cs="Arial"/>
          <w:kern w:val="0"/>
          <w:szCs w:val="21"/>
        </w:rPr>
        <w:t>儿童视角所展示的纯真、浪漫与后文的理性、深刻形成对比、补充，单纯与深沉互现，使文章具有独特的审美效果。【解析】本题考查学生赏析文章叙事视角的作用的能力。营造了一个富有诗意、想象力的童话世界，使文章富有童趣和感染力。“菜园的木栅栏像睫毛的倒影一样美丽”，在作为儿童的“我”的眼里，认为木栅栏像睫毛的倒影一样美丽，“人们在梦中见到秀木在微笑中歌唱，盛着茶的木碗里有珍珠在闪闪发光”，认为秀木在微笑中歌唱，木碗里有珍珠在闪闪发光，在“我”的眼里树木、家里的木器都有生命，都呈现出亲切的、温暖的、美好的、浪漫的姿态。“当我们需要它们时，就切断它的咽喉，使它们不再呼吸。森林里的伐木声因为人类欲望的膨胀就从来没有止息过。树本来是把自己的沧桑隐藏在内心深处的。可我们为了利用它的花纹却把它拦腰斩断，并且虚伪地数着它的年轮赞美它的无私。木纹被分裂，它失去了自身的语言和立场”，当我们需要它们时，就切断它的咽喉，使它们不再呼吸，为了利用它的花纹却把它拦腰斩断，从儿童的视角来观察、体会人们对树木的砍伐，显得格外残忍，从而增强了文章批判的力度。“菜园的木栅栏像睫毛的倒影一样美丽”“人们在梦中见到秀木在微笑中歌唱，盛着茶的木碗里有珍珠在闪闪发光”，这些是儿童视角所展示的诗意世界，与后文“当我们需要它们时，就切断它的咽喉，使它们不再呼吸”“可我们为了利用它的花纹却把它拦腰斩断，并且虚伪地数着它的年轮赞美它的无私”，现实中成人世界的功利形成鲜明对比，引发读者的思考。“木被制成枷锁后使人成为囚徒。有的囚徒是冤屈的，所以那枷锁上的血泪就格外醒目。刀与剑的柄也是木制的，有人用它去作恶。木被痛苦地授人以柄”，木被制成枷锁后使人成为囚徒，刀与剑的柄也是木制的，有人用它去作恶，这是对现实世界中人们残酷伐木、利用木器实现自己欲望的错误行为的反思。“这时候我躺在木质的摇篮里咿咿呀呀地叫着，口水弄湿了脖子，我不时伸出手去拍摇篮的侧面，那上面画着荷花和鸳鸯的图案”，这是儿童视角所展示的纯真、浪漫；“所有生者的名字最</w:t>
      </w:r>
      <w:r w:rsidRPr="00CA1F98">
        <w:rPr>
          <w:rFonts w:ascii="宋体" w:hAnsi="宋体" w:cs="Arial"/>
          <w:kern w:val="0"/>
          <w:szCs w:val="21"/>
        </w:rPr>
        <w:t>终都会上了墓碑。当木质的墓碑刻上你的名字时，不朽的雨会从天而降，使你墓旁晚辈栽种的小树获得滋润”，这是理性和深刻的思考，单纯与深沉互现。二者形成对比、补充，使文章具有独特的审美效果。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二、古代诗文阅读(36分）(</w:t>
      </w:r>
      <w:r w:rsidRPr="00CA1F98">
        <w:rPr>
          <w:rFonts w:ascii="宋体" w:hAnsi="宋体" w:cs="Arial"/>
          <w:kern w:val="0"/>
          <w:szCs w:val="21"/>
        </w:rPr>
        <w:t>一</w:t>
      </w:r>
      <w:r w:rsidRPr="00CA1F98">
        <w:rPr>
          <w:rFonts w:ascii="宋体" w:hAnsi="宋体" w:cs="Arial"/>
          <w:kern w:val="0"/>
          <w:szCs w:val="21"/>
        </w:rPr>
        <w:t>)文言文阅读(本题共5小题，21分)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10.CEG【解析】本题考查学生文言文断句的能力。句意：所以只用一个人的力量，那么像</w:t>
      </w:r>
      <w:r w:rsidRPr="00CA1F98">
        <w:rPr>
          <w:rFonts w:ascii="宋体" w:hAnsi="宋体" w:cs="Arial"/>
          <w:kern w:val="0"/>
          <w:szCs w:val="21"/>
        </w:rPr>
        <w:t>乌获这样</w:t>
      </w:r>
      <w:r w:rsidRPr="00CA1F98">
        <w:rPr>
          <w:rFonts w:ascii="宋体" w:hAnsi="宋体" w:cs="Arial"/>
          <w:kern w:val="0"/>
          <w:szCs w:val="21"/>
        </w:rPr>
        <w:t>的大力士也不可以依靠；而借用众人的智力，那么天下也就小得不够你治理。“任一人之力者”与“乘众人之智者”句式对称，“则乌获不足恃”与“则天下不足有”句式对称，故两个“者”后断开，两个“则”前断开，故CEG三处需要断句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11.B【解析】本题考查学生对文言词语中的一词多义现象的理解能力。A项正确。句意：不管是愚笨的还是聪明的、贤能的还是不才的。/无论地位高低贵贱，无论年纪大小；B项错误。人力所能及的事。/仕途、做官。句意：这难道是他们还没有将本事全部发挥出来吗？/曾经出仕做官；C项正确。依循。/因为。句意：他无不依循事物的本性天资而加以利用的。/施加恩泽就要考虑到不要因为一时高兴而奖赏不当；D项正确。果真。/诚信。句意：确实像你所说的那样。/祭祀用的牛羊、玉帛之类，我从来不敢虚报数目，一定要做到诚实可信。故选B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12.B【解析】本题考查学生理解文章内容的能力。B项“君主不是圣人，所以不能违背自然规律”错误，材料</w:t>
      </w:r>
      <w:r w:rsidRPr="00CA1F98">
        <w:rPr>
          <w:rFonts w:ascii="宋体" w:hAnsi="宋体" w:cs="Arial"/>
          <w:kern w:val="0"/>
          <w:szCs w:val="21"/>
        </w:rPr>
        <w:t>一</w:t>
      </w:r>
      <w:r w:rsidRPr="00CA1F98">
        <w:rPr>
          <w:rFonts w:ascii="宋体" w:hAnsi="宋体" w:cs="Arial"/>
          <w:kern w:val="0"/>
          <w:szCs w:val="21"/>
        </w:rPr>
        <w:t>原文“夫推而不可为之势，而</w:t>
      </w:r>
      <w:r w:rsidRPr="00CA1F98">
        <w:rPr>
          <w:rFonts w:ascii="宋体" w:hAnsi="宋体" w:cs="Arial"/>
          <w:kern w:val="0"/>
          <w:szCs w:val="21"/>
        </w:rPr>
        <w:t>不</w:t>
      </w:r>
      <w:r w:rsidRPr="00CA1F98">
        <w:rPr>
          <w:rFonts w:ascii="宋体" w:hAnsi="宋体" w:cs="Arial"/>
          <w:kern w:val="0"/>
          <w:szCs w:val="21"/>
        </w:rPr>
        <w:t>修道理之数，虽神圣人不能以成其功，而况当世之主乎”强调如果违背自然规律，即使是神仙和圣人也不能成功，更何况是普通君主。选项将君主“不能违背自然规律”的原因归为“君主不是圣人”，逻辑关系错误。故选B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13.（1）所以圣人办事，怎么可以违背事物规律，违反自然本性，将弯曲的变为笔直的，将卷屈的变为舒展的？（2）公卿大臣，应当由通晓经术，懂得古义的人来担任，这本不是才智平庸的官吏所能相比的。【解析】本题考查学生理解并翻译文言文句子的能力。（1）“拂”，违背；“数”，规律；“诡”，违反；“伸”，舒展；（2）“明”通晓；“固”，本来；“比拟”，相比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14.汉昭帝时有人冒充卫太子，围观的人很多，但都不知道该怎么办，</w:t>
      </w:r>
      <w:r w:rsidRPr="00CA1F98">
        <w:rPr>
          <w:rFonts w:ascii="宋体" w:hAnsi="宋体" w:cs="Arial"/>
          <w:kern w:val="0"/>
          <w:szCs w:val="21"/>
        </w:rPr>
        <w:t>隽</w:t>
      </w:r>
      <w:r w:rsidRPr="00CA1F98">
        <w:rPr>
          <w:rFonts w:ascii="宋体" w:hAnsi="宋体" w:cs="Arial"/>
          <w:kern w:val="0"/>
          <w:szCs w:val="21"/>
        </w:rPr>
        <w:t>不疑用古代</w:t>
      </w:r>
      <w:r w:rsidRPr="00CA1F98">
        <w:rPr>
          <w:rFonts w:ascii="宋体" w:hAnsi="宋体" w:cs="Arial"/>
          <w:kern w:val="0"/>
          <w:szCs w:val="21"/>
        </w:rPr>
        <w:t>蒯聩</w:t>
      </w:r>
      <w:r w:rsidRPr="00CA1F98">
        <w:rPr>
          <w:rFonts w:ascii="宋体" w:hAnsi="宋体" w:cs="Arial"/>
          <w:kern w:val="0"/>
          <w:szCs w:val="21"/>
        </w:rPr>
        <w:t>的先例处理这一事件。【解析】本题考查学生筛选概括信息的能力。王珪说的观点是：臣子如果没有学问，不能记住前人的言行，是不能担当大任的。所举是</w:t>
      </w:r>
      <w:r w:rsidRPr="00CA1F98">
        <w:rPr>
          <w:rFonts w:ascii="宋体" w:hAnsi="宋体" w:cs="Arial"/>
          <w:kern w:val="0"/>
          <w:szCs w:val="21"/>
        </w:rPr>
        <w:t>隽</w:t>
      </w:r>
      <w:r w:rsidRPr="00CA1F98">
        <w:rPr>
          <w:rFonts w:ascii="宋体" w:hAnsi="宋体" w:cs="Arial"/>
          <w:kern w:val="0"/>
          <w:szCs w:val="21"/>
        </w:rPr>
        <w:t>不疑的例子，</w:t>
      </w:r>
      <w:r w:rsidRPr="00CA1F98">
        <w:rPr>
          <w:rFonts w:ascii="宋体" w:hAnsi="宋体" w:cs="Arial"/>
          <w:kern w:val="0"/>
          <w:szCs w:val="21"/>
        </w:rPr>
        <w:t>隽</w:t>
      </w:r>
      <w:r w:rsidRPr="00CA1F98">
        <w:rPr>
          <w:rFonts w:ascii="宋体" w:hAnsi="宋体" w:cs="Arial"/>
          <w:kern w:val="0"/>
          <w:szCs w:val="21"/>
        </w:rPr>
        <w:t>不疑因为能了解古代</w:t>
      </w:r>
      <w:r w:rsidRPr="00CA1F98">
        <w:rPr>
          <w:rFonts w:ascii="宋体" w:hAnsi="宋体" w:cs="Arial"/>
          <w:kern w:val="0"/>
          <w:szCs w:val="21"/>
        </w:rPr>
        <w:t>蒯聩</w:t>
      </w:r>
      <w:r w:rsidRPr="00CA1F98">
        <w:rPr>
          <w:rFonts w:ascii="宋体" w:hAnsi="宋体" w:cs="Arial"/>
          <w:kern w:val="0"/>
          <w:szCs w:val="21"/>
        </w:rPr>
        <w:t>的事例，解决了别人解决不了的问题。“汉昭帝时，有人诈称卫太子，聚观者数万人，众皆致惑。</w:t>
      </w:r>
      <w:r w:rsidRPr="00CA1F98">
        <w:rPr>
          <w:rFonts w:ascii="宋体" w:hAnsi="宋体" w:cs="Arial"/>
          <w:kern w:val="0"/>
          <w:szCs w:val="21"/>
        </w:rPr>
        <w:t>隽</w:t>
      </w:r>
      <w:r w:rsidRPr="00CA1F98">
        <w:rPr>
          <w:rFonts w:ascii="宋体" w:hAnsi="宋体" w:cs="Arial"/>
          <w:kern w:val="0"/>
          <w:szCs w:val="21"/>
        </w:rPr>
        <w:t>不疑断以</w:t>
      </w:r>
      <w:r w:rsidRPr="00CA1F98">
        <w:rPr>
          <w:rFonts w:ascii="宋体" w:hAnsi="宋体" w:cs="Arial"/>
          <w:kern w:val="0"/>
          <w:szCs w:val="21"/>
        </w:rPr>
        <w:t>蒯聩</w:t>
      </w:r>
      <w:r w:rsidRPr="00CA1F98">
        <w:rPr>
          <w:rFonts w:ascii="宋体" w:hAnsi="宋体" w:cs="Arial"/>
          <w:kern w:val="0"/>
          <w:szCs w:val="21"/>
        </w:rPr>
        <w:t>之事”，即汉昭帝时有人冒充卫太子，围观的人很多，但都不知道该怎么办，</w:t>
      </w:r>
      <w:r w:rsidRPr="00CA1F98">
        <w:rPr>
          <w:rFonts w:ascii="宋体" w:hAnsi="宋体" w:cs="Arial"/>
          <w:kern w:val="0"/>
          <w:szCs w:val="21"/>
        </w:rPr>
        <w:t>隽</w:t>
      </w:r>
      <w:r w:rsidRPr="00CA1F98">
        <w:rPr>
          <w:rFonts w:ascii="宋体" w:hAnsi="宋体" w:cs="Arial"/>
          <w:kern w:val="0"/>
          <w:szCs w:val="21"/>
        </w:rPr>
        <w:t>不疑用古代</w:t>
      </w:r>
      <w:r w:rsidRPr="00CA1F98">
        <w:rPr>
          <w:rFonts w:ascii="宋体" w:hAnsi="宋体" w:cs="Arial"/>
          <w:kern w:val="0"/>
          <w:szCs w:val="21"/>
        </w:rPr>
        <w:t>蒯聩</w:t>
      </w:r>
      <w:r w:rsidRPr="00CA1F98">
        <w:rPr>
          <w:rFonts w:ascii="宋体" w:hAnsi="宋体" w:cs="Arial"/>
          <w:kern w:val="0"/>
          <w:szCs w:val="21"/>
        </w:rPr>
        <w:t>的先例处理这一事件。【参考译文】</w:t>
      </w:r>
    </w:p>
    <w:p w:rsid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材料</w:t>
      </w:r>
      <w:r w:rsidRPr="00CA1F98">
        <w:rPr>
          <w:rFonts w:ascii="宋体" w:hAnsi="宋体" w:cs="Arial"/>
          <w:kern w:val="0"/>
          <w:szCs w:val="21"/>
        </w:rPr>
        <w:t>一</w:t>
      </w:r>
      <w:r w:rsidRPr="00CA1F98">
        <w:rPr>
          <w:rFonts w:ascii="宋体" w:hAnsi="宋体" w:cs="Arial"/>
          <w:kern w:val="0"/>
          <w:szCs w:val="21"/>
        </w:rPr>
        <w:t>：</w:t>
      </w:r>
    </w:p>
    <w:p w:rsidR="008759D0" w:rsidRP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楷体" w:eastAsia="楷体" w:hAnsi="楷体" w:cs="Arial"/>
          <w:kern w:val="0"/>
          <w:szCs w:val="21"/>
        </w:rPr>
      </w:pPr>
      <w:r w:rsidRPr="008759D0">
        <w:rPr>
          <w:rFonts w:ascii="楷体" w:eastAsia="楷体" w:hAnsi="楷体" w:cs="Arial"/>
          <w:kern w:val="0"/>
          <w:szCs w:val="21"/>
        </w:rPr>
        <w:t>君主治理天下，心胸虚静而心志温和，清明而不昏昧，这样群臣就会像车</w:t>
      </w:r>
      <w:r w:rsidRPr="008759D0">
        <w:rPr>
          <w:rFonts w:ascii="楷体" w:eastAsia="楷体" w:hAnsi="楷体" w:cs="Arial"/>
          <w:kern w:val="0"/>
          <w:szCs w:val="21"/>
        </w:rPr>
        <w:t>辐</w:t>
      </w:r>
      <w:r w:rsidRPr="008759D0">
        <w:rPr>
          <w:rFonts w:ascii="楷体" w:eastAsia="楷体" w:hAnsi="楷体" w:cs="Arial"/>
          <w:kern w:val="0"/>
          <w:szCs w:val="21"/>
        </w:rPr>
        <w:t>聚集到车轴一样入朝辅佐君主，不管是愚笨的还是聪明的、贤能的还是不才的，无不各尽其能、各尽其力。这样君主能充分驾御下属大臣、下属大臣能充分事奉君主，治国之道就是这样明了。周文王聪明而且好向别人请教，所以他圣明；周武王英勇而且好向他人讨教，所以他能取得胜利。所以说凭借众人的智慧，就没有什么不能成功的；利用众人的力量，就没有什么不能战胜的。千钩的重物，大力士</w:t>
      </w:r>
      <w:r w:rsidRPr="008759D0">
        <w:rPr>
          <w:rFonts w:ascii="楷体" w:eastAsia="楷体" w:hAnsi="楷体" w:cs="Arial"/>
          <w:kern w:val="0"/>
          <w:szCs w:val="21"/>
        </w:rPr>
        <w:t>乌获不能</w:t>
      </w:r>
      <w:r w:rsidRPr="008759D0">
        <w:rPr>
          <w:rFonts w:ascii="楷体" w:eastAsia="楷体" w:hAnsi="楷体" w:cs="Arial"/>
          <w:kern w:val="0"/>
          <w:szCs w:val="21"/>
        </w:rPr>
        <w:t>举起来；众人一起用力，那么一百人的力量还有剩余。所以只用一个人的力量，那么像</w:t>
      </w:r>
      <w:r w:rsidRPr="008759D0">
        <w:rPr>
          <w:rFonts w:ascii="楷体" w:eastAsia="楷体" w:hAnsi="楷体" w:cs="Arial"/>
          <w:kern w:val="0"/>
          <w:szCs w:val="21"/>
        </w:rPr>
        <w:t>乌获这样</w:t>
      </w:r>
      <w:r w:rsidRPr="008759D0">
        <w:rPr>
          <w:rFonts w:ascii="楷体" w:eastAsia="楷体" w:hAnsi="楷体" w:cs="Arial"/>
          <w:kern w:val="0"/>
          <w:szCs w:val="21"/>
        </w:rPr>
        <w:t>的大力士也不可以依靠；而借用众人的智力，那么天下也就小得不够你治理。大禹疏通长江、引导黄河，帮助天下人兴修水利，然而却不能使江河西流；后稷开垦荒地，引导百姓致力于农业生产，然而却不能让禾苗冬天生长。这难道是他们还没有将本事全部发挥出来吗？这是自然的趋势不允许!如果勉强去做做那些自然趋势不允许的事情，不遵循事物客观规律，那么尽管是神仙圣人也是无法将事情办成功的，更何况你还只是当今的普通君主呢？车载负</w:t>
      </w:r>
      <w:r w:rsidRPr="008759D0">
        <w:rPr>
          <w:rFonts w:ascii="楷体" w:eastAsia="楷体" w:hAnsi="楷体" w:cs="Arial"/>
          <w:kern w:val="0"/>
          <w:szCs w:val="21"/>
        </w:rPr>
        <w:t>荷沉重而马又疲弱，这时就算是高明的驾御手</w:t>
      </w:r>
      <w:r w:rsidRPr="008759D0">
        <w:rPr>
          <w:rFonts w:ascii="楷体" w:eastAsia="楷体" w:hAnsi="楷体" w:cs="Arial"/>
          <w:kern w:val="0"/>
          <w:szCs w:val="21"/>
        </w:rPr>
        <w:t>造父都难以</w:t>
      </w:r>
      <w:r w:rsidRPr="008759D0">
        <w:rPr>
          <w:rFonts w:ascii="楷体" w:eastAsia="楷体" w:hAnsi="楷体" w:cs="Arial"/>
          <w:kern w:val="0"/>
          <w:szCs w:val="21"/>
        </w:rPr>
        <w:t>驾车去远方；如果车辆轻便、马儿健壮，就算是一般性的驾御手都能驾车疾驰。所以圣人办事，怎么可以违背事物规律，违反自然本性，将弯曲的变为笔直的，将卷屈的变为舒展的？他无不依循事物的本性天资而加以利用的。所以集</w:t>
      </w:r>
      <w:r w:rsidRPr="008759D0">
        <w:rPr>
          <w:rFonts w:ascii="楷体" w:eastAsia="楷体" w:hAnsi="楷体" w:cs="Arial"/>
          <w:kern w:val="0"/>
          <w:szCs w:val="21"/>
        </w:rPr>
        <w:t>聚众力</w:t>
      </w:r>
      <w:r w:rsidRPr="008759D0">
        <w:rPr>
          <w:rFonts w:ascii="楷体" w:eastAsia="楷体" w:hAnsi="楷体" w:cs="Arial"/>
          <w:kern w:val="0"/>
          <w:szCs w:val="21"/>
        </w:rPr>
        <w:t>来办事，没有什么不能战胜的；利用众人的智慧来做事，没有什么不能成功的。聋人可以让他</w:t>
      </w:r>
      <w:r w:rsidRPr="008759D0">
        <w:rPr>
          <w:rFonts w:ascii="楷体" w:eastAsia="楷体" w:hAnsi="楷体" w:cs="Arial"/>
          <w:kern w:val="0"/>
          <w:szCs w:val="21"/>
        </w:rPr>
        <w:t>去嚼生</w:t>
      </w:r>
      <w:r w:rsidRPr="008759D0">
        <w:rPr>
          <w:rFonts w:ascii="楷体" w:eastAsia="楷体" w:hAnsi="楷体" w:cs="Arial"/>
          <w:kern w:val="0"/>
          <w:szCs w:val="21"/>
        </w:rPr>
        <w:t>牛筋，而不能派他去伺听；哑巴可以叫他去看守马圈，而不能派他去传话。这是因为他们生理形体上有缺陷，因而有些功能不具备，所以有某种能力的就安排他处在需要这种能力的岗位上，有某种技能的就让他</w:t>
      </w:r>
      <w:r w:rsidRPr="008759D0">
        <w:rPr>
          <w:rFonts w:ascii="楷体" w:eastAsia="楷体" w:hAnsi="楷体" w:cs="Arial"/>
          <w:kern w:val="0"/>
          <w:szCs w:val="21"/>
        </w:rPr>
        <w:t>干需要</w:t>
      </w:r>
      <w:r w:rsidRPr="008759D0">
        <w:rPr>
          <w:rFonts w:ascii="楷体" w:eastAsia="楷体" w:hAnsi="楷体" w:cs="Arial"/>
          <w:kern w:val="0"/>
          <w:szCs w:val="21"/>
        </w:rPr>
        <w:t>这种技能的事情，他的能力能胜任这项事情工作，那他就不会感到压力重；他的能力和他做的这项事情相称，那么他就不会觉得困难。所以，不论能力大小高低，让他们干适宜自己能力和水平的事，那么天下人都可以发挥各自的作用，不因无法胜任而出现过失。这就是圣人兼容并蓄使用各种人才，所以天下也就没有什么无用的人。</w:t>
      </w:r>
    </w:p>
    <w:p w:rsidR="008759D0" w:rsidRP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楷体" w:eastAsia="楷体" w:hAnsi="楷体" w:cs="Arial"/>
          <w:kern w:val="0"/>
          <w:szCs w:val="21"/>
        </w:rPr>
      </w:pPr>
      <w:r w:rsidRPr="008759D0">
        <w:rPr>
          <w:rFonts w:ascii="楷体" w:eastAsia="楷体" w:hAnsi="楷体" w:cs="Arial"/>
          <w:kern w:val="0"/>
          <w:szCs w:val="21"/>
        </w:rPr>
        <w:t>材料二：</w:t>
      </w:r>
    </w:p>
    <w:p w:rsidR="008759D0" w:rsidRP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楷体" w:eastAsia="楷体" w:hAnsi="楷体" w:cs="Arial"/>
          <w:kern w:val="0"/>
          <w:szCs w:val="21"/>
        </w:rPr>
      </w:pPr>
      <w:r w:rsidRPr="008759D0">
        <w:rPr>
          <w:rFonts w:ascii="楷体" w:eastAsia="楷体" w:hAnsi="楷体" w:cs="Arial"/>
          <w:kern w:val="0"/>
          <w:szCs w:val="21"/>
        </w:rPr>
        <w:t>贞观二年，唐太宗</w:t>
      </w:r>
      <w:r w:rsidRPr="008759D0">
        <w:rPr>
          <w:rFonts w:ascii="楷体" w:eastAsia="楷体" w:hAnsi="楷体" w:cs="Arial"/>
          <w:kern w:val="0"/>
          <w:szCs w:val="21"/>
        </w:rPr>
        <w:t>对侍</w:t>
      </w:r>
      <w:r w:rsidRPr="008759D0">
        <w:rPr>
          <w:rFonts w:ascii="楷体" w:eastAsia="楷体" w:hAnsi="楷体" w:cs="Arial"/>
          <w:kern w:val="0"/>
          <w:szCs w:val="21"/>
        </w:rPr>
        <w:t>从的大臣们说：“治国的关键，在于使用合适的人才。用人不当，就必然难以治理好国家。如今任用人才，必须以德行、学识为本。”</w:t>
      </w:r>
      <w:r w:rsidRPr="008759D0">
        <w:rPr>
          <w:rFonts w:ascii="楷体" w:eastAsia="楷体" w:hAnsi="楷体" w:cs="Arial"/>
          <w:kern w:val="0"/>
          <w:szCs w:val="21"/>
        </w:rPr>
        <w:t>谏</w:t>
      </w:r>
      <w:r w:rsidRPr="008759D0">
        <w:rPr>
          <w:rFonts w:ascii="楷体" w:eastAsia="楷体" w:hAnsi="楷体" w:cs="Arial"/>
          <w:kern w:val="0"/>
          <w:szCs w:val="21"/>
        </w:rPr>
        <w:t>议大夫王珪说：“臣子如果没有学问，不能记住前人的言行，怎能担当大任呢？汉昭帝时，有人冒充卫太子，围观的人达到好几万，大家都不知道该怎么办。后来，大臣</w:t>
      </w:r>
      <w:r w:rsidRPr="008759D0">
        <w:rPr>
          <w:rFonts w:ascii="楷体" w:eastAsia="楷体" w:hAnsi="楷体" w:cs="Arial"/>
          <w:kern w:val="0"/>
          <w:szCs w:val="21"/>
        </w:rPr>
        <w:t>隽</w:t>
      </w:r>
      <w:r w:rsidRPr="008759D0">
        <w:rPr>
          <w:rFonts w:ascii="楷体" w:eastAsia="楷体" w:hAnsi="楷体" w:cs="Arial"/>
          <w:kern w:val="0"/>
          <w:szCs w:val="21"/>
        </w:rPr>
        <w:t>不疑用古代</w:t>
      </w:r>
      <w:r w:rsidRPr="008759D0">
        <w:rPr>
          <w:rFonts w:ascii="楷体" w:eastAsia="楷体" w:hAnsi="楷体" w:cs="Arial"/>
          <w:kern w:val="0"/>
          <w:szCs w:val="21"/>
        </w:rPr>
        <w:t>蒯聩</w:t>
      </w:r>
      <w:r w:rsidRPr="008759D0">
        <w:rPr>
          <w:rFonts w:ascii="楷体" w:eastAsia="楷体" w:hAnsi="楷体" w:cs="Arial"/>
          <w:kern w:val="0"/>
          <w:szCs w:val="21"/>
        </w:rPr>
        <w:t>的先例来处理，将那个人逮捕。对此，汉昭帝说：</w:t>
      </w:r>
      <w:r w:rsidRPr="008759D0">
        <w:rPr>
          <w:rFonts w:ascii="楷体" w:eastAsia="楷体" w:hAnsi="楷体" w:cs="Arial"/>
          <w:kern w:val="0"/>
          <w:szCs w:val="21"/>
        </w:rPr>
        <w:t>‘</w:t>
      </w:r>
      <w:r w:rsidRPr="008759D0">
        <w:rPr>
          <w:rFonts w:ascii="楷体" w:eastAsia="楷体" w:hAnsi="楷体" w:cs="Arial"/>
          <w:kern w:val="0"/>
          <w:szCs w:val="21"/>
        </w:rPr>
        <w:t>公卿大臣，应当由通晓经术、懂得古义的人来担任。这本不是才智平庸的官吏所能相比的”</w:t>
      </w:r>
      <w:r w:rsidRPr="008759D0">
        <w:rPr>
          <w:rFonts w:ascii="楷体" w:eastAsia="楷体" w:hAnsi="楷体" w:cs="Arial"/>
          <w:kern w:val="0"/>
          <w:szCs w:val="21"/>
        </w:rPr>
        <w:t>太</w:t>
      </w:r>
      <w:r w:rsidRPr="008759D0">
        <w:rPr>
          <w:rFonts w:ascii="楷体" w:eastAsia="楷体" w:hAnsi="楷体" w:cs="Arial"/>
          <w:kern w:val="0"/>
          <w:szCs w:val="21"/>
        </w:rPr>
        <w:t>宗说：“确实像你所说的那样。”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（二）古代诗歌阅读（本题共2小题，9分）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15.A【解析】本题考查学生理解诗歌内容和赏析艺术特色的能力。A项“但都是为了给西施正名”错误，借两个不同的历史人物，表达诗人对将亡国的责任强加在西施之类妇女身上的否定。故选A。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16.</w:t>
      </w:r>
      <w:r w:rsidRPr="00CA1F98">
        <w:rPr>
          <w:rFonts w:ascii="宋体" w:hAnsi="宋体" w:cs="宋体"/>
          <w:kern w:val="0"/>
          <w:szCs w:val="21"/>
        </w:rPr>
        <w:t>①</w:t>
      </w:r>
      <w:r w:rsidRPr="00CA1F98">
        <w:rPr>
          <w:rFonts w:ascii="宋体" w:hAnsi="宋体" w:cs="Arial"/>
          <w:kern w:val="0"/>
          <w:szCs w:val="21"/>
        </w:rPr>
        <w:t>罗诗是站</w:t>
      </w:r>
      <w:r w:rsidRPr="00CA1F98">
        <w:rPr>
          <w:rFonts w:ascii="宋体" w:hAnsi="宋体" w:cs="Arial"/>
          <w:kern w:val="0"/>
          <w:szCs w:val="21"/>
        </w:rPr>
        <w:t>在家国</w:t>
      </w:r>
      <w:r w:rsidRPr="00CA1F98">
        <w:rPr>
          <w:rFonts w:ascii="宋体" w:hAnsi="宋体" w:cs="Arial"/>
          <w:kern w:val="0"/>
          <w:szCs w:val="21"/>
        </w:rPr>
        <w:t>兴亡自有其时的角度，运用假设推理，如果是西施倾覆吴国，那么，越王并不宠幸女色，后来越国灭亡又能怪罪谁，从而否定西施误国的观点。</w:t>
      </w:r>
      <w:r w:rsidRPr="00CA1F98">
        <w:rPr>
          <w:rFonts w:ascii="宋体" w:hAnsi="宋体" w:cs="宋体"/>
          <w:kern w:val="0"/>
          <w:szCs w:val="21"/>
        </w:rPr>
        <w:t>②</w:t>
      </w:r>
      <w:r w:rsidRPr="00CA1F98">
        <w:rPr>
          <w:rFonts w:ascii="宋体" w:hAnsi="宋体" w:cs="Arial"/>
          <w:kern w:val="0"/>
          <w:szCs w:val="21"/>
        </w:rPr>
        <w:t>王诗首先提出关系国家安危的是谋臣，而不是身份卑贱的女子，然后由此指出，只要诛杀了误国的宰嚭，是不用愁宫里有西施的。【解析】本题考查学生评价作者的观点态度的能力。罗诗：“家国兴亡自有时”表示吴国灭亡自有其深刻的原因，而不应归咎于西施个人，“西施若解倾吴国，越国亡来又是谁”这两句巧妙地运用了一个事理上的推论：如果说，西施是颠覆吴国的罪魁祸首，那么，越王并不宠幸女色，后来越国的灭亡又能怪罪于谁呢？尖锐的批驳通过委婉的发问语气表述出来，从而否定西施误国的观点；王诗：“谋臣本自系安危，贱妾何能作祸基”指出关系国家安危的是谋臣，而不是身份卑贱的女子；“但愿君王</w:t>
      </w:r>
      <w:r w:rsidRPr="00CA1F98">
        <w:rPr>
          <w:rFonts w:ascii="宋体" w:hAnsi="宋体" w:cs="Arial"/>
          <w:kern w:val="0"/>
          <w:szCs w:val="21"/>
        </w:rPr>
        <w:t>诛</w:t>
      </w:r>
      <w:r w:rsidRPr="00CA1F98">
        <w:rPr>
          <w:rFonts w:ascii="宋体" w:hAnsi="宋体" w:cs="Arial"/>
          <w:kern w:val="0"/>
          <w:szCs w:val="21"/>
        </w:rPr>
        <w:t>宰</w:t>
      </w:r>
      <w:r w:rsidRPr="00CA1F98">
        <w:rPr>
          <w:rFonts w:ascii="宋体" w:hAnsi="宋体" w:cs="Arial"/>
          <w:kern w:val="0"/>
          <w:szCs w:val="21"/>
        </w:rPr>
        <w:t>嚭</w:t>
      </w:r>
      <w:r w:rsidRPr="00CA1F98">
        <w:rPr>
          <w:rFonts w:ascii="宋体" w:hAnsi="宋体" w:cs="Arial"/>
          <w:kern w:val="0"/>
          <w:szCs w:val="21"/>
        </w:rPr>
        <w:t>，不愁宫里有西施”是说只要诛杀了误国的宰</w:t>
      </w:r>
      <w:r w:rsidRPr="00CA1F98">
        <w:rPr>
          <w:rFonts w:ascii="宋体" w:hAnsi="宋体" w:cs="Arial"/>
          <w:kern w:val="0"/>
          <w:szCs w:val="21"/>
        </w:rPr>
        <w:t>嚭</w:t>
      </w:r>
      <w:r w:rsidRPr="00CA1F98">
        <w:rPr>
          <w:rFonts w:ascii="宋体" w:hAnsi="宋体" w:cs="Arial"/>
          <w:kern w:val="0"/>
          <w:szCs w:val="21"/>
        </w:rPr>
        <w:t>，是不用愁宫里有西施的。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（三）名篇名句默写（本题共1小题，6分）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17．（1）</w:t>
      </w:r>
      <w:r w:rsidRPr="00CA1F98">
        <w:rPr>
          <w:rFonts w:ascii="宋体" w:hAnsi="宋体" w:cs="Arial"/>
          <w:kern w:val="0"/>
          <w:szCs w:val="21"/>
        </w:rPr>
        <w:t>见贤思齐焉见不贤</w:t>
      </w:r>
      <w:r w:rsidRPr="00CA1F98">
        <w:rPr>
          <w:rFonts w:ascii="宋体" w:hAnsi="宋体" w:cs="Arial"/>
          <w:kern w:val="0"/>
          <w:szCs w:val="21"/>
        </w:rPr>
        <w:t>而内自省也（2）男儿本自重横行死节从来岂顾勋（3）涉江采芙蓉兰泽多芳草（清水出芙蓉，天然去雕饰）【解析】本题考查学生默写常见的名篇名句的能力。易错字词有：贤、勋、凤、涉、清、雕。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三、语言文字运用（19分）（一）语言文字运用I（本题共3小题，9分）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18.A风靡一时B化繁为简C一拍即合/不谋而合【解析】题考查学生正确使用成语的能力。风靡一时：形容一种事物在一个时期内非常风行。化繁为简：越是复杂的事情越是可以用简单的方法去化解，往往会得到意想不到的效果。一拍即合：比喻双方很容易一致，也比喻因情意相投或有利害关系，一下子就说到一起或结合在一起。不谋而合：没有事先商量而彼此见解或行动完全一致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19.B【解析】本题考查学生语言表达之句子衔接的能力。A项是说（刘兰芝）脚上穿着丝鞋，头上戴（插）着闪闪发光的首饰，并非文段对象“服装”。B项意为罗袄上有一双双新帖上去的鹧鸪图。当时的衣饰，就是用金线绣花样，再绣贴在衣服上，谓之“贴金”。与文中“因为传统中式服装注重表面装饰，绣花精美华丽”句关联度高。C项意为“钿头银篦打节拍常常断裂粉碎：红色罗裙被酒渍染污也不后悔”，写琵琶女往昔的奢靡与欢乐；D项意为“我要用芳馨的芰荷制成上衫，用漂亮的芙蓉缀成下裳”，诗句写出诗人要离开当时的政治斗争，在归隐中服洁自芳，独善其身。这里芰荷、芙蓉既为香花，同时也象征了作者美好的人格。故选B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20.C【解析】本题考查学生理解不同语境中词语含义的能力。A项中“一般”相当于“一班”，表数量，用于人群；B项中“一般”相当于“像......一样”；C项中“一般”与文段中的“一般”都是“普遍，通常”的意思；D项中的“一般”表示普普通通、没有特色。故选C。（二）语言文字应用II（本题共2小题，10分）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21．</w:t>
      </w:r>
      <w:r w:rsidRPr="00CA1F98">
        <w:rPr>
          <w:rFonts w:ascii="宋体" w:hAnsi="宋体" w:cs="宋体"/>
          <w:kern w:val="0"/>
          <w:szCs w:val="21"/>
        </w:rPr>
        <w:t>①</w:t>
      </w:r>
      <w:r w:rsidRPr="00CA1F98">
        <w:rPr>
          <w:rFonts w:ascii="宋体" w:hAnsi="宋体" w:cs="Arial"/>
          <w:kern w:val="0"/>
          <w:szCs w:val="21"/>
        </w:rPr>
        <w:t>鲸落就是</w:t>
      </w:r>
      <w:r w:rsidRPr="00CA1F98">
        <w:rPr>
          <w:rFonts w:ascii="宋体" w:hAnsi="宋体" w:cs="Arial"/>
          <w:kern w:val="0"/>
          <w:szCs w:val="21"/>
        </w:rPr>
        <w:t>最好的“天降横肉”</w:t>
      </w:r>
      <w:r w:rsidRPr="00CA1F98">
        <w:rPr>
          <w:rFonts w:ascii="宋体" w:hAnsi="宋体" w:cs="宋体"/>
          <w:kern w:val="0"/>
          <w:szCs w:val="21"/>
        </w:rPr>
        <w:t>②</w:t>
      </w:r>
      <w:r w:rsidRPr="00CA1F98">
        <w:rPr>
          <w:rFonts w:ascii="宋体" w:hAnsi="宋体" w:cs="Arial"/>
          <w:kern w:val="0"/>
          <w:szCs w:val="21"/>
        </w:rPr>
        <w:t>鲸落就是</w:t>
      </w:r>
      <w:r w:rsidRPr="00CA1F98">
        <w:rPr>
          <w:rFonts w:ascii="宋体" w:hAnsi="宋体" w:cs="Arial"/>
          <w:kern w:val="0"/>
          <w:szCs w:val="21"/>
        </w:rPr>
        <w:t>荒漠中的“绿洲”</w:t>
      </w:r>
      <w:r w:rsidRPr="00CA1F98">
        <w:rPr>
          <w:rFonts w:ascii="宋体" w:hAnsi="宋体" w:cs="宋体"/>
          <w:kern w:val="0"/>
          <w:szCs w:val="21"/>
        </w:rPr>
        <w:t>③</w:t>
      </w:r>
      <w:r w:rsidRPr="00CA1F98">
        <w:rPr>
          <w:rFonts w:ascii="宋体" w:hAnsi="宋体" w:cs="Arial"/>
          <w:kern w:val="0"/>
          <w:szCs w:val="21"/>
        </w:rPr>
        <w:t>鲸尸就</w:t>
      </w:r>
      <w:r w:rsidRPr="00CA1F98">
        <w:rPr>
          <w:rFonts w:ascii="宋体" w:hAnsi="宋体" w:cs="Arial"/>
          <w:kern w:val="0"/>
          <w:szCs w:val="21"/>
        </w:rPr>
        <w:t>只剩下一具骨架【解析】本题考查学生语言表达之情境补写的能力。</w:t>
      </w:r>
      <w:r w:rsidRPr="00CA1F98">
        <w:rPr>
          <w:rFonts w:ascii="宋体" w:hAnsi="宋体" w:cs="宋体"/>
          <w:kern w:val="0"/>
          <w:szCs w:val="21"/>
        </w:rPr>
        <w:t>①</w:t>
      </w:r>
      <w:r w:rsidRPr="00CA1F98">
        <w:rPr>
          <w:rFonts w:ascii="宋体" w:hAnsi="宋体" w:cs="Arial"/>
          <w:kern w:val="0"/>
          <w:szCs w:val="21"/>
        </w:rPr>
        <w:t>句，前一句最后提到“天降横肉”，此处就该指出“天降横肉”是什么，又结合整个语段来看，全文的中心话题是“鲸落”，所以此处可以填：</w:t>
      </w:r>
      <w:r w:rsidRPr="00CA1F98">
        <w:rPr>
          <w:rFonts w:ascii="宋体" w:hAnsi="宋体" w:cs="Arial"/>
          <w:kern w:val="0"/>
          <w:szCs w:val="21"/>
        </w:rPr>
        <w:t>鲸落就是</w:t>
      </w:r>
      <w:r w:rsidRPr="00CA1F98">
        <w:rPr>
          <w:rFonts w:ascii="宋体" w:hAnsi="宋体" w:cs="Arial"/>
          <w:kern w:val="0"/>
          <w:szCs w:val="21"/>
        </w:rPr>
        <w:t>最好的“天降横肉”；</w:t>
      </w:r>
      <w:r w:rsidRPr="00CA1F98">
        <w:rPr>
          <w:rFonts w:ascii="宋体" w:hAnsi="宋体" w:cs="宋体"/>
          <w:kern w:val="0"/>
          <w:szCs w:val="21"/>
        </w:rPr>
        <w:t>②</w:t>
      </w:r>
      <w:r w:rsidRPr="00CA1F98">
        <w:rPr>
          <w:rFonts w:ascii="宋体" w:hAnsi="宋体" w:cs="Arial"/>
          <w:kern w:val="0"/>
          <w:szCs w:val="21"/>
        </w:rPr>
        <w:t>句，前一句用了形象的比喻，把“海底”比作“荒漠”，此处可以继续使用比喻，和“荒漠”呼应、关联，就可以用荒漠中的“绿洲”作为喻体，结合后文对海底生物情况的介绍来看，</w:t>
      </w:r>
      <w:r w:rsidRPr="00CA1F98">
        <w:rPr>
          <w:rFonts w:ascii="宋体" w:hAnsi="宋体" w:cs="Arial"/>
          <w:kern w:val="0"/>
          <w:szCs w:val="21"/>
        </w:rPr>
        <w:t>鲸落为</w:t>
      </w:r>
      <w:r w:rsidRPr="00CA1F98">
        <w:rPr>
          <w:rFonts w:ascii="宋体" w:hAnsi="宋体" w:cs="Arial"/>
          <w:kern w:val="0"/>
          <w:szCs w:val="21"/>
        </w:rPr>
        <w:t>海底生物生存提供土壤和可能，所以此处可以填：</w:t>
      </w:r>
      <w:r w:rsidRPr="00CA1F98">
        <w:rPr>
          <w:rFonts w:ascii="宋体" w:hAnsi="宋体" w:cs="Arial"/>
          <w:kern w:val="0"/>
          <w:szCs w:val="21"/>
        </w:rPr>
        <w:t>鲸落就是</w:t>
      </w:r>
      <w:r w:rsidRPr="00CA1F98">
        <w:rPr>
          <w:rFonts w:ascii="宋体" w:hAnsi="宋体" w:cs="Arial"/>
          <w:kern w:val="0"/>
          <w:szCs w:val="21"/>
        </w:rPr>
        <w:t>荒漠中的“绿洲”；</w:t>
      </w:r>
      <w:r w:rsidRPr="00CA1F98">
        <w:rPr>
          <w:rFonts w:ascii="宋体" w:hAnsi="宋体" w:cs="宋体"/>
          <w:kern w:val="0"/>
          <w:szCs w:val="21"/>
        </w:rPr>
        <w:t>③</w:t>
      </w:r>
      <w:r w:rsidRPr="00CA1F98">
        <w:rPr>
          <w:rFonts w:ascii="宋体" w:hAnsi="宋体" w:cs="Arial"/>
          <w:kern w:val="0"/>
          <w:szCs w:val="21"/>
        </w:rPr>
        <w:t>句，本段整体上在介绍</w:t>
      </w:r>
      <w:r w:rsidRPr="00CA1F98">
        <w:rPr>
          <w:rFonts w:ascii="宋体" w:hAnsi="宋体" w:cs="Arial"/>
          <w:kern w:val="0"/>
          <w:szCs w:val="21"/>
        </w:rPr>
        <w:t>鲸尸变化</w:t>
      </w:r>
      <w:r w:rsidRPr="00CA1F98">
        <w:rPr>
          <w:rFonts w:ascii="宋体" w:hAnsi="宋体" w:cs="Arial"/>
          <w:kern w:val="0"/>
          <w:szCs w:val="21"/>
        </w:rPr>
        <w:t>的几个阶段，由此可以确定此处主语应该是“鲸尸”，结合后文“这些厌氧细菌进入骨骼深处”，可知此时</w:t>
      </w:r>
      <w:r w:rsidRPr="00CA1F98">
        <w:rPr>
          <w:rFonts w:ascii="宋体" w:hAnsi="宋体" w:cs="Arial"/>
          <w:kern w:val="0"/>
          <w:szCs w:val="21"/>
        </w:rPr>
        <w:t>鲸尸只有</w:t>
      </w:r>
      <w:r w:rsidRPr="00CA1F98">
        <w:rPr>
          <w:rFonts w:ascii="宋体" w:hAnsi="宋体" w:cs="Arial"/>
          <w:kern w:val="0"/>
          <w:szCs w:val="21"/>
        </w:rPr>
        <w:t>骨架，所以此处可以填：</w:t>
      </w:r>
      <w:r w:rsidRPr="00CA1F98">
        <w:rPr>
          <w:rFonts w:ascii="宋体" w:hAnsi="宋体" w:cs="Arial"/>
          <w:kern w:val="0"/>
          <w:szCs w:val="21"/>
        </w:rPr>
        <w:t>鲸尸就</w:t>
      </w:r>
      <w:r w:rsidRPr="00CA1F98">
        <w:rPr>
          <w:rFonts w:ascii="宋体" w:hAnsi="宋体" w:cs="Arial"/>
          <w:kern w:val="0"/>
          <w:szCs w:val="21"/>
        </w:rPr>
        <w:t>只剩下一具骨架。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22.</w:t>
      </w:r>
      <w:r w:rsidRPr="00CA1F98">
        <w:rPr>
          <w:rFonts w:ascii="宋体" w:hAnsi="宋体" w:cs="宋体"/>
          <w:kern w:val="0"/>
          <w:szCs w:val="21"/>
        </w:rPr>
        <w:t>①</w:t>
      </w:r>
      <w:r w:rsidRPr="00CA1F98">
        <w:rPr>
          <w:rFonts w:ascii="宋体" w:hAnsi="宋体" w:cs="Arial"/>
          <w:kern w:val="0"/>
          <w:szCs w:val="21"/>
        </w:rPr>
        <w:t>移动清道夫阶段；</w:t>
      </w:r>
      <w:r w:rsidRPr="00CA1F98">
        <w:rPr>
          <w:rFonts w:ascii="宋体" w:hAnsi="宋体" w:cs="宋体"/>
          <w:kern w:val="0"/>
          <w:szCs w:val="21"/>
        </w:rPr>
        <w:t>②</w:t>
      </w:r>
      <w:r w:rsidRPr="00CA1F98">
        <w:rPr>
          <w:rFonts w:ascii="宋体" w:hAnsi="宋体" w:cs="Arial"/>
          <w:kern w:val="0"/>
          <w:szCs w:val="21"/>
        </w:rPr>
        <w:t>机会主义者阶段；</w:t>
      </w:r>
      <w:r w:rsidRPr="00CA1F98">
        <w:rPr>
          <w:rFonts w:ascii="宋体" w:hAnsi="宋体" w:cs="宋体"/>
          <w:kern w:val="0"/>
          <w:szCs w:val="21"/>
        </w:rPr>
        <w:t>③</w:t>
      </w:r>
      <w:r w:rsidRPr="00CA1F98">
        <w:rPr>
          <w:rFonts w:ascii="宋体" w:hAnsi="宋体" w:cs="Arial"/>
          <w:kern w:val="0"/>
          <w:szCs w:val="21"/>
        </w:rPr>
        <w:t>厌氧细菌阶段；</w:t>
      </w:r>
      <w:r w:rsidRPr="00CA1F98">
        <w:rPr>
          <w:rFonts w:ascii="宋体" w:hAnsi="宋体" w:cs="宋体"/>
          <w:kern w:val="0"/>
          <w:szCs w:val="21"/>
        </w:rPr>
        <w:t>④</w:t>
      </w:r>
      <w:r w:rsidRPr="00CA1F98">
        <w:rPr>
          <w:rFonts w:ascii="宋体" w:hAnsi="宋体" w:cs="Arial"/>
          <w:kern w:val="0"/>
          <w:szCs w:val="21"/>
        </w:rPr>
        <w:t>礁岩阶段。【解析】本题考查学生语言表达之压缩语段的能力。依据“这些清道夫每天会吃掉鲸尸大约60千克的软组织。这个阶段大约持续4—24个月”，可知第一个阶段为“移动清道夫阶段”；依据“这些机会主义者蚕食鲸尸上剩余的营养沉淀物”“这一阶段又要持续3-4年”，可知第二个阶段为“机会主义者阶段”；依据“这些厌氧细菌进入骨骼深处，分解剩余的脂类，利用溶解在海中的硫酸盐作为氧化剂产生硫化氢”，可知第三个阶段为“厌氧细菌阶段”；根据“被敲骨吸髓之后，巨鲸的矿物遗骸还会作为礁岩成为海底生物的栖息地，这就是鲸落的最后阶段——礁岩阶段”可知，第四个阶段为“礁岩阶段”。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四、写作（60分）23．【范文】</w:t>
      </w:r>
    </w:p>
    <w:p w:rsidR="008759D0" w:rsidP="008759D0">
      <w:pPr>
        <w:widowControl/>
        <w:shd w:val="clear" w:color="auto" w:fill="FFFFFF"/>
        <w:spacing w:line="288" w:lineRule="auto"/>
        <w:jc w:val="center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经典文学的二度绽放：网络“二创”的新机遇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尊敬的评委，亲爱的同学们：</w:t>
      </w:r>
    </w:p>
    <w:p w:rsid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我站在这里，代表的是正方，我坚信网络“二创”有助于经典文学作品焕发新生命。这并不是说我们要否认原著的价值，相反，我认为这种创新的方式恰恰是在尊重原著的基础上，通过新的形式，让更多的人了解和欣赏经典文学作品。</w:t>
      </w:r>
    </w:p>
    <w:p w:rsid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首先，网络“二创”为经典文学作品提供了更广泛的传播渠道。在数字化时代，网络成为了信息传播的主要渠道。网络“二创”作品，如“鲁迅体”“林黛玉发疯文学”等，通过社交媒体、短视频平台等网络渠道，让更多的人接触到了这些经典文学作品。这种形式的传播，不仅降低了接触门槛，让更多的人有机会了解和欣赏这些作品，而且也让经典文学作品在年轻人中产生了新的影响力。</w:t>
      </w:r>
    </w:p>
    <w:p w:rsid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其次，网络“二创”为经典文学作品注入了新的生命力。网络“二创”作品往往以新颖、有趣的方式重新解读和呈现原著，这种创新的方式不仅能够吸引年轻人的关注，也能够激发他们对原著的兴趣。比</w:t>
      </w:r>
      <w:r w:rsidRPr="00CA1F98">
        <w:rPr>
          <w:rFonts w:ascii="宋体" w:hAnsi="宋体" w:cs="Arial"/>
          <w:kern w:val="0"/>
          <w:szCs w:val="21"/>
        </w:rPr>
        <w:t>如，一些“鲁迅体”的作品，通过模仿鲁迅的文笔和风格，以现代的视角和话题重新诠释了鲁迅的作品，让年轻人更容易理解和接受。这种新的生命力，不仅有助于经典文学作品的传承，也能够推动文学的发展和创新。</w:t>
      </w:r>
    </w:p>
    <w:p w:rsid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最后，网络“二创”为经典文学作品提供了更多的解读方式。经典文学作品往往具有多重解读的可能性，而网络“二创”作品正是通过不同的视角和方式，为原著提供了更多的解读方式。这种多元化的解读，不仅能够让我们更深入地理解和欣赏原著，也能够推动文学批评和研究的发展。</w:t>
      </w:r>
    </w:p>
    <w:p w:rsid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当然，网络“二创”也存在一些问题，如有些作品可能过于夸张或离谱，甚至误导了人们对原著的理解。但是，这并不能否定网络“二创”对于经典文学作品的价值和意义。相反，我们应该看到，网络“二创”作为一种新的文化现象，它的出现和发展，正是反映了我们对于经典文学作品的热爱和追求。</w:t>
      </w:r>
    </w:p>
    <w:p w:rsid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综上所述，我坚信网络“二创”有助于经典文学作品焕发新生命。它通过网络渠道广泛传播，为经典文学作品注入新的生命力，提供更多的解读方式。当然，我们也需要对网络“二创”进行适当的引导和规范，以确保其健康、有序地发展。</w:t>
      </w:r>
    </w:p>
    <w:p w:rsid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让我们一起期待，网络“二创”能够为经典文学作品带来更多的惊喜和可能!</w:t>
      </w:r>
    </w:p>
    <w:p w:rsidR="008759D0" w:rsidP="008759D0">
      <w:pPr>
        <w:widowControl/>
        <w:shd w:val="clear" w:color="auto" w:fill="FFFFFF"/>
        <w:spacing w:line="288" w:lineRule="auto"/>
        <w:ind w:firstLine="420" w:firstLineChars="200"/>
        <w:jc w:val="left"/>
        <w:rPr>
          <w:rFonts w:ascii="宋体" w:hAnsi="宋体" w:cs="Arial"/>
          <w:kern w:val="0"/>
          <w:szCs w:val="21"/>
        </w:rPr>
      </w:pPr>
      <w:r w:rsidRPr="00CA1F98">
        <w:rPr>
          <w:rFonts w:ascii="宋体" w:hAnsi="宋体" w:cs="Arial"/>
          <w:kern w:val="0"/>
          <w:szCs w:val="21"/>
        </w:rPr>
        <w:t>我的陈述完毕，谢谢大家！</w:t>
      </w:r>
    </w:p>
    <w:p w:rsidR="008759D0" w:rsidP="00CA1F98">
      <w:pPr>
        <w:widowControl/>
        <w:shd w:val="clear" w:color="auto" w:fill="FFFFFF"/>
        <w:spacing w:line="288" w:lineRule="auto"/>
        <w:jc w:val="left"/>
        <w:rPr>
          <w:rFonts w:ascii="宋体" w:hAnsi="宋体" w:cs="Arial"/>
          <w:szCs w:val="21"/>
          <w:shd w:val="clear" w:color="auto" w:fill="FFFFFF"/>
        </w:rPr>
      </w:pPr>
      <w:r w:rsidRPr="00CA1F98">
        <w:rPr>
          <w:rFonts w:ascii="宋体" w:hAnsi="宋体" w:cs="Arial"/>
          <w:kern w:val="0"/>
          <w:szCs w:val="21"/>
        </w:rPr>
        <w:t>【解析】本题考查学生的写作能力。这是一则任务驱动型材料作文题。材料首先列举了两句最典型的“鲁迅体”“林黛玉发疯文学”之类的话，然后指出这些XX体、XX文学，依托文学母体，被视为模仿的对象、模板和素材，掀起了网络狂欢。提示语指出“复兴中学”辩论社将举行辩论赛，并明确了辩题，要求考生在正反方中任选一方，写一篇辩词。材料描述了网络“二创”现象，如“鲁迅体”“林黛玉发疯文学”等，这些是基于经典文学作品进行的再创作，通过网络渠道广泛传播，形成了一种新的文化现象。同时，提示语也提到了关于这种现象的辩论：网络“二创”是否有助于经典文学作品焕发新生命。这是一个具有思辨性的话题。网络“二创”现象是古典文学与互联网“造梗”的碰撞，为现实的通俗表达赋予更多的文学味，这种表达进可嘲讽、退可自嘲，用娇嗔缓解尴尬和焦虑，既委婉表达了想法，又留有一定余地，特别适合网络社交。这从根本上说是源于人们情绪表达的现实需要。在讲究情商和表达技巧的现代社会，如何体面表达、释放情绪是一种重要的生活技能。可见，网络“二创”为经典文学作品提供了新的展示平台，为经典文学带来新的读者群体，让古老的文字在现代社会中焕发新的光彩，这有助于经典文学的持续传播和影响，同时也为新一代创作者提供了灵感和启示。当然，以玩梗的方式消解日常生活中的压力和负面情绪，寻找社交共鸣，本无可厚非。但令人担忧的是，“林黛玉发疯文学”等这样原本作为一种个体宣泄渠道的表达方式，越来越成为收割流量的密码，甚至越来越多的年轻人不知不觉被裹挟进这场网络狂欢中无法自拔。更值得警惕的是，不要让经典文化的“美味”在一浪又一浪的网络“翻炒”里失了味道，更不要因为玩梗过度而消解逻辑、稀释意义，最终走向语焉不详、肤浅无聊，让“某某文学”有一天真的沦为似是而非的“疯言疯语”。过往的经历表明，每一次的网络亚文化狂欢，都像一阵风。在“鲁迅体”“林黛玉发疯文学”等大热的当下，我们或许更该思考，当新梗诞生、热潮退去，又有多少人真的会因为曾经的狂欢记住经典呢？文体是辩论词，考生首先要在正反方中任选一方，开头简要介绍材料内容，引出主题—</w:t>
      </w:r>
      <w:r w:rsidRPr="00CA1F98">
        <w:rPr>
          <w:rFonts w:ascii="宋体" w:hAnsi="宋体" w:cs="Arial"/>
          <w:szCs w:val="21"/>
          <w:shd w:val="clear" w:color="auto" w:fill="FFFFFF"/>
        </w:rPr>
        <w:t>—网络“二创”是否焕发经典文学作品的新生命；然后分析网络“二创”的本质和动机，探讨网络“二创”对经典文学作品的影响，讨论网络“二创”的合理性与边界，提出规范和限制的建议，综合评价网络“二创”现象，分析其反映的社会现象和文化趋势；最后总结全文，提出自己的见解和建议，如何平衡创新与传统、娱乐与教育等。</w:t>
      </w:r>
    </w:p>
    <w:p w:rsidR="00B73811" w:rsidRPr="00CA1F98" w:rsidP="00CA1F98">
      <w:pPr>
        <w:widowControl/>
        <w:shd w:val="clear" w:color="auto" w:fill="FFFFFF"/>
        <w:spacing w:line="288" w:lineRule="auto"/>
        <w:jc w:val="left"/>
        <w:rPr>
          <w:rFonts w:ascii="宋体" w:hAnsi="宋体"/>
          <w:szCs w:val="21"/>
        </w:rPr>
      </w:pPr>
      <w:r w:rsidRPr="00CA1F98">
        <w:rPr>
          <w:rFonts w:ascii="宋体" w:hAnsi="宋体" w:cs="Arial"/>
          <w:szCs w:val="21"/>
          <w:shd w:val="clear" w:color="auto" w:fill="FFFFFF"/>
        </w:rPr>
        <w:t>【参考立意】1.网络“二创”是经典文学的二度绽放。2.网络“二创”实现了文学经典的跨代对话。3.不伦不类的模仿让文学经典失了味道。4.网络“二创”极易变成“疯言疯语”。</w:t>
      </w:r>
    </w:p>
    <w:sectPr w:rsidSect="00F24894">
      <w:headerReference w:type="default" r:id="rId6"/>
      <w:footerReference w:type="default" r:id="rId7"/>
      <w:pgSz w:w="11906" w:h="16838" w:code="9"/>
      <w:pgMar w:top="907" w:right="1077" w:bottom="1440" w:left="1077" w:header="153" w:footer="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6235" w:rsidP="002908F0">
    <w:pPr>
      <w:pStyle w:val="Header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720000" cy="288000"/>
          <wp:effectExtent l="0" t="0" r="4445" b="0"/>
          <wp:docPr id="171615620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56202" name="图片 171615620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567E50">
      <w:rPr>
        <w:noProof/>
      </w:rPr>
      <w:drawing>
        <wp:inline distT="0" distB="0" distL="0" distR="0">
          <wp:extent cx="727200" cy="288000"/>
          <wp:effectExtent l="0" t="0" r="0" b="0"/>
          <wp:docPr id="1" name="图片 1" descr="C:\Users\0\Documents\Tencent Files\804397265\Image\C2C\Image3\$_Z{R_2L8%1DU0RC6ZU7{4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0\Documents\Tencent Files\804397265\Image\C2C\Image3\$_Z{R_2L8%1DU0RC6ZU7{4C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72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3" r:href="rId4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32548"/>
    <w:rsid w:val="00036CA5"/>
    <w:rsid w:val="000460FF"/>
    <w:rsid w:val="00054E7B"/>
    <w:rsid w:val="000E4D02"/>
    <w:rsid w:val="000E4FF1"/>
    <w:rsid w:val="001177F3"/>
    <w:rsid w:val="0016238F"/>
    <w:rsid w:val="00171458"/>
    <w:rsid w:val="00173C1D"/>
    <w:rsid w:val="001764C3"/>
    <w:rsid w:val="0018010E"/>
    <w:rsid w:val="00191C29"/>
    <w:rsid w:val="001C63DA"/>
    <w:rsid w:val="001D0C6F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3102DB"/>
    <w:rsid w:val="00350FEB"/>
    <w:rsid w:val="003625C4"/>
    <w:rsid w:val="00373D0A"/>
    <w:rsid w:val="003B1712"/>
    <w:rsid w:val="003B79A6"/>
    <w:rsid w:val="003C4A95"/>
    <w:rsid w:val="003D0C09"/>
    <w:rsid w:val="00403D5B"/>
    <w:rsid w:val="004062F6"/>
    <w:rsid w:val="004151FC"/>
    <w:rsid w:val="00430A44"/>
    <w:rsid w:val="00435F83"/>
    <w:rsid w:val="00444A46"/>
    <w:rsid w:val="0046214C"/>
    <w:rsid w:val="0049183B"/>
    <w:rsid w:val="004B44B5"/>
    <w:rsid w:val="004C780B"/>
    <w:rsid w:val="004D44FD"/>
    <w:rsid w:val="0059145F"/>
    <w:rsid w:val="00596076"/>
    <w:rsid w:val="005B39DB"/>
    <w:rsid w:val="005C2124"/>
    <w:rsid w:val="005F0190"/>
    <w:rsid w:val="005F1362"/>
    <w:rsid w:val="00605626"/>
    <w:rsid w:val="00605E6B"/>
    <w:rsid w:val="006071D5"/>
    <w:rsid w:val="0062039B"/>
    <w:rsid w:val="00623C16"/>
    <w:rsid w:val="00637D3A"/>
    <w:rsid w:val="00640BF5"/>
    <w:rsid w:val="006D5DE9"/>
    <w:rsid w:val="006D62D6"/>
    <w:rsid w:val="006F45E0"/>
    <w:rsid w:val="00701D6B"/>
    <w:rsid w:val="007061B2"/>
    <w:rsid w:val="00716D85"/>
    <w:rsid w:val="00740A09"/>
    <w:rsid w:val="00762E26"/>
    <w:rsid w:val="00765AA4"/>
    <w:rsid w:val="007706D9"/>
    <w:rsid w:val="008028B5"/>
    <w:rsid w:val="00832EC9"/>
    <w:rsid w:val="00840884"/>
    <w:rsid w:val="008634CD"/>
    <w:rsid w:val="008731FA"/>
    <w:rsid w:val="008759D0"/>
    <w:rsid w:val="00880A38"/>
    <w:rsid w:val="00893DD6"/>
    <w:rsid w:val="008D2E94"/>
    <w:rsid w:val="008E5229"/>
    <w:rsid w:val="009121D7"/>
    <w:rsid w:val="00916346"/>
    <w:rsid w:val="0093525B"/>
    <w:rsid w:val="00974E0F"/>
    <w:rsid w:val="00982128"/>
    <w:rsid w:val="00996235"/>
    <w:rsid w:val="009A27BF"/>
    <w:rsid w:val="009B5666"/>
    <w:rsid w:val="009C4252"/>
    <w:rsid w:val="00A07DF2"/>
    <w:rsid w:val="00A2713B"/>
    <w:rsid w:val="00A405DB"/>
    <w:rsid w:val="00A46D54"/>
    <w:rsid w:val="00A536B0"/>
    <w:rsid w:val="00AB3EE3"/>
    <w:rsid w:val="00AD4827"/>
    <w:rsid w:val="00AD6B6A"/>
    <w:rsid w:val="00B73811"/>
    <w:rsid w:val="00B80D67"/>
    <w:rsid w:val="00B8100F"/>
    <w:rsid w:val="00B96924"/>
    <w:rsid w:val="00BB50C6"/>
    <w:rsid w:val="00BB5FA7"/>
    <w:rsid w:val="00BB7D67"/>
    <w:rsid w:val="00C02815"/>
    <w:rsid w:val="00C02FC6"/>
    <w:rsid w:val="00C13493"/>
    <w:rsid w:val="00C321EB"/>
    <w:rsid w:val="00CA1F98"/>
    <w:rsid w:val="00CA4A07"/>
    <w:rsid w:val="00CC6D94"/>
    <w:rsid w:val="00D05D67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676FD"/>
    <w:rsid w:val="00F72514"/>
    <w:rsid w:val="00FA0944"/>
    <w:rsid w:val="00FA6947"/>
    <w:rsid w:val="00FB34D2"/>
    <w:rsid w:val="00FB4B17"/>
    <w:rsid w:val="00FC5860"/>
    <w:rsid w:val="00FD377B"/>
    <w:rsid w:val="00FE3A87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F92935F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table" w:styleId="TableGrid">
    <w:name w:val="Table Grid"/>
    <w:basedOn w:val="TableNormal"/>
    <w:rsid w:val="00916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8857C-6230-4433-A436-CF310077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2721</Words>
  <Characters>15511</Characters>
  <Application>Microsoft Office Word</Application>
  <DocSecurity>0</DocSecurity>
  <Lines>129</Lines>
  <Paragraphs>36</Paragraphs>
  <ScaleCrop>false</ScaleCrop>
  <Company/>
  <LinksUpToDate>false</LinksUpToDate>
  <CharactersWithSpaces>18196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琦</dc:creator>
  <cp:lastModifiedBy>Y L</cp:lastModifiedBy>
  <cp:revision>34</cp:revision>
  <dcterms:created xsi:type="dcterms:W3CDTF">2020-02-26T01:07:00Z</dcterms:created>
  <dcterms:modified xsi:type="dcterms:W3CDTF">2024-05-10T00:10:00Z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